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0CB" w:rsidRPr="00C203BE" w:rsidRDefault="00D820B4" w:rsidP="00C203BE">
      <w:pPr>
        <w:pStyle w:val="Heading1"/>
        <w:jc w:val="center"/>
        <w:rPr>
          <w:rStyle w:val="normalchar"/>
          <w:rFonts w:cs="Arial"/>
          <w:b w:val="0"/>
          <w:bCs w:val="0"/>
          <w:color w:val="0070C0"/>
        </w:rPr>
      </w:pPr>
      <w:r w:rsidRPr="00F36402">
        <w:rPr>
          <w:rStyle w:val="normalchar"/>
          <w:rFonts w:ascii="Arial" w:hAnsi="Arial" w:cs="Arial"/>
          <w:bCs w:val="0"/>
          <w:color w:val="0070C0"/>
        </w:rPr>
        <w:t>What are the considerations when c</w:t>
      </w:r>
      <w:r w:rsidR="001E60CB" w:rsidRPr="00F36402">
        <w:rPr>
          <w:rStyle w:val="normalchar"/>
          <w:rFonts w:ascii="Arial" w:hAnsi="Arial" w:cs="Arial"/>
          <w:color w:val="0070C0"/>
        </w:rPr>
        <w:t>rushing</w:t>
      </w:r>
      <w:r w:rsidR="001E60CB" w:rsidRPr="00C203BE">
        <w:rPr>
          <w:rStyle w:val="normalchar"/>
          <w:rFonts w:ascii="Arial" w:hAnsi="Arial" w:cs="Arial"/>
          <w:color w:val="0070C0"/>
        </w:rPr>
        <w:t xml:space="preserve"> tablets or opening capsules in a care home setting</w:t>
      </w:r>
      <w:r w:rsidRPr="00F36402">
        <w:rPr>
          <w:rStyle w:val="normalchar"/>
          <w:rFonts w:ascii="Arial" w:hAnsi="Arial" w:cs="Arial"/>
          <w:bCs w:val="0"/>
          <w:color w:val="0070C0"/>
        </w:rPr>
        <w:t>?</w:t>
      </w:r>
    </w:p>
    <w:p w:rsidR="00D820B4" w:rsidRPr="00B107C7" w:rsidRDefault="001E60CB" w:rsidP="00D820B4">
      <w:pPr>
        <w:pStyle w:val="NoSpacing"/>
        <w:jc w:val="center"/>
        <w:rPr>
          <w:lang w:val="en-US"/>
        </w:rPr>
      </w:pPr>
      <w:r w:rsidRPr="000C19F5">
        <w:rPr>
          <w:rFonts w:cs="Arial"/>
          <w:sz w:val="18"/>
          <w:szCs w:val="18"/>
        </w:rPr>
        <w:br/>
      </w:r>
    </w:p>
    <w:p w:rsidR="00D820B4" w:rsidRPr="00C203BE" w:rsidRDefault="00D820B4" w:rsidP="00D820B4">
      <w:pPr>
        <w:pStyle w:val="NoSpacing"/>
        <w:jc w:val="center"/>
        <w:rPr>
          <w:sz w:val="20"/>
          <w:lang w:val="en-US"/>
        </w:rPr>
      </w:pPr>
      <w:r w:rsidRPr="00C203BE">
        <w:rPr>
          <w:sz w:val="20"/>
          <w:lang w:val="en-US"/>
        </w:rPr>
        <w:t>Prepared by UK Medicines Information (</w:t>
      </w:r>
      <w:hyperlink r:id="rId8" w:history="1">
        <w:r w:rsidRPr="00C203BE">
          <w:rPr>
            <w:color w:val="0000FF"/>
            <w:sz w:val="20"/>
            <w:u w:val="single"/>
            <w:lang w:val="en-US"/>
          </w:rPr>
          <w:t>UKMi</w:t>
        </w:r>
      </w:hyperlink>
      <w:r w:rsidRPr="00C203BE">
        <w:rPr>
          <w:sz w:val="20"/>
          <w:lang w:val="en-US"/>
        </w:rPr>
        <w:t>) pharmacists for NHS healthcare professionals</w:t>
      </w:r>
    </w:p>
    <w:p w:rsidR="00D820B4" w:rsidRPr="00C203BE" w:rsidRDefault="00D820B4" w:rsidP="00D820B4">
      <w:pPr>
        <w:pStyle w:val="NoSpacing"/>
        <w:jc w:val="center"/>
        <w:rPr>
          <w:sz w:val="20"/>
          <w:lang w:val="en-US"/>
        </w:rPr>
      </w:pPr>
      <w:r w:rsidRPr="00C203BE">
        <w:rPr>
          <w:sz w:val="20"/>
        </w:rPr>
        <w:t xml:space="preserve">Before using this Q&amp;A, read the disclaimer at </w:t>
      </w:r>
      <w:hyperlink r:id="rId9" w:history="1">
        <w:r w:rsidRPr="00C203BE">
          <w:rPr>
            <w:rStyle w:val="Hyperlink"/>
            <w:rFonts w:cs="Arial"/>
            <w:i/>
            <w:iCs/>
            <w:sz w:val="20"/>
          </w:rPr>
          <w:t>https://www.sps.nhs.uk/articles/about-ukmi-medicines-qas/</w:t>
        </w:r>
      </w:hyperlink>
    </w:p>
    <w:p w:rsidR="00D820B4" w:rsidRPr="00C203BE" w:rsidRDefault="00D820B4" w:rsidP="00D820B4">
      <w:pPr>
        <w:pStyle w:val="NoSpacing"/>
        <w:jc w:val="center"/>
        <w:rPr>
          <w:sz w:val="20"/>
          <w:lang w:val="en-US"/>
        </w:rPr>
      </w:pPr>
      <w:r w:rsidRPr="00C203BE">
        <w:rPr>
          <w:sz w:val="20"/>
          <w:lang w:val="en-US"/>
        </w:rPr>
        <w:t>Date prepared:</w:t>
      </w:r>
      <w:r w:rsidR="00F02DC3">
        <w:rPr>
          <w:sz w:val="20"/>
          <w:lang w:val="en-US"/>
        </w:rPr>
        <w:t xml:space="preserve"> November</w:t>
      </w:r>
      <w:bookmarkStart w:id="0" w:name="_GoBack"/>
      <w:bookmarkEnd w:id="0"/>
      <w:r>
        <w:rPr>
          <w:sz w:val="20"/>
          <w:lang w:val="en-US"/>
        </w:rPr>
        <w:t xml:space="preserve"> 2018</w:t>
      </w:r>
    </w:p>
    <w:p w:rsidR="001E60CB" w:rsidRDefault="001E60CB" w:rsidP="001E60CB">
      <w:pPr>
        <w:rPr>
          <w:rFonts w:cs="Arial"/>
        </w:rPr>
      </w:pPr>
      <w:r>
        <w:rPr>
          <w:rFonts w:cs="Arial"/>
        </w:rPr>
        <w:t xml:space="preserve"> </w:t>
      </w:r>
      <w:r w:rsidR="00E426B5">
        <w:rPr>
          <w:rFonts w:cs="Arial"/>
        </w:rPr>
        <w:t xml:space="preserve"> </w:t>
      </w:r>
    </w:p>
    <w:p w:rsidR="001D5D99" w:rsidRPr="00BB3DE6" w:rsidRDefault="001E60CB" w:rsidP="001D5D99">
      <w:pPr>
        <w:pStyle w:val="NoSpacing"/>
      </w:pPr>
      <w:r w:rsidRPr="00C203BE">
        <w:rPr>
          <w:rStyle w:val="Heading2Char"/>
          <w:rFonts w:ascii="Arial" w:hAnsi="Arial" w:cs="Arial"/>
          <w:color w:val="0070C0"/>
          <w:sz w:val="24"/>
          <w:szCs w:val="24"/>
        </w:rPr>
        <w:t>Background</w:t>
      </w:r>
      <w:r w:rsidRPr="00C203BE">
        <w:rPr>
          <w:rStyle w:val="Heading2Char"/>
          <w:rFonts w:ascii="Arial" w:hAnsi="Arial" w:cs="Arial"/>
          <w:color w:val="0070C0"/>
          <w:sz w:val="24"/>
          <w:szCs w:val="24"/>
        </w:rPr>
        <w:br/>
      </w:r>
      <w:r>
        <w:rPr>
          <w:rStyle w:val="normalchar"/>
          <w:rFonts w:cs="Arial"/>
          <w:sz w:val="20"/>
        </w:rPr>
        <w:t xml:space="preserve">Tablets and capsules are the most commonly prescribed formulation of medicine. However swallowing difficulties is a common problem. </w:t>
      </w:r>
      <w:r w:rsidRPr="00BB3DE6">
        <w:rPr>
          <w:rStyle w:val="normalchar"/>
          <w:rFonts w:cs="Arial"/>
          <w:sz w:val="20"/>
        </w:rPr>
        <w:t>Patie</w:t>
      </w:r>
      <w:r>
        <w:rPr>
          <w:rStyle w:val="normalchar"/>
          <w:rFonts w:cs="Arial"/>
          <w:sz w:val="20"/>
        </w:rPr>
        <w:t>nts who have problems swallowing</w:t>
      </w:r>
      <w:r w:rsidRPr="00BB3DE6">
        <w:rPr>
          <w:rStyle w:val="normalchar"/>
          <w:rFonts w:cs="Arial"/>
          <w:sz w:val="20"/>
        </w:rPr>
        <w:t xml:space="preserve"> or those</w:t>
      </w:r>
      <w:r>
        <w:rPr>
          <w:rStyle w:val="normalchar"/>
          <w:rFonts w:cs="Arial"/>
          <w:sz w:val="20"/>
        </w:rPr>
        <w:t xml:space="preserve"> who are fed via feeding</w:t>
      </w:r>
      <w:r w:rsidRPr="00BB3DE6">
        <w:rPr>
          <w:rStyle w:val="normalchar"/>
          <w:rFonts w:cs="Arial"/>
          <w:sz w:val="20"/>
        </w:rPr>
        <w:t xml:space="preserve"> tubes</w:t>
      </w:r>
      <w:r>
        <w:rPr>
          <w:rStyle w:val="normalchar"/>
          <w:rFonts w:cs="Arial"/>
          <w:sz w:val="20"/>
        </w:rPr>
        <w:t xml:space="preserve"> (e.g. nasogastric (NG), </w:t>
      </w:r>
      <w:proofErr w:type="spellStart"/>
      <w:r>
        <w:rPr>
          <w:rStyle w:val="normalchar"/>
          <w:rFonts w:cs="Arial"/>
          <w:sz w:val="20"/>
        </w:rPr>
        <w:t>nasojejunal</w:t>
      </w:r>
      <w:proofErr w:type="spellEnd"/>
      <w:r>
        <w:rPr>
          <w:rStyle w:val="normalchar"/>
          <w:rFonts w:cs="Arial"/>
          <w:sz w:val="20"/>
        </w:rPr>
        <w:t xml:space="preserve"> (NJ), </w:t>
      </w:r>
      <w:r w:rsidRPr="00C833BD">
        <w:rPr>
          <w:rFonts w:cs="Arial"/>
          <w:color w:val="222222"/>
          <w:sz w:val="20"/>
          <w:shd w:val="clear" w:color="auto" w:fill="FFFFFF"/>
        </w:rPr>
        <w:t>percutaneous endoscopic</w:t>
      </w:r>
      <w:r w:rsidRPr="00C833BD">
        <w:rPr>
          <w:rStyle w:val="apple-converted-space"/>
          <w:rFonts w:cs="Arial"/>
          <w:color w:val="222222"/>
          <w:sz w:val="20"/>
          <w:shd w:val="clear" w:color="auto" w:fill="FFFFFF"/>
        </w:rPr>
        <w:t> </w:t>
      </w:r>
      <w:r w:rsidRPr="00C833BD">
        <w:rPr>
          <w:rFonts w:cs="Arial"/>
          <w:bCs/>
          <w:color w:val="222222"/>
          <w:sz w:val="20"/>
          <w:shd w:val="clear" w:color="auto" w:fill="FFFFFF"/>
        </w:rPr>
        <w:t>gastrostomy</w:t>
      </w:r>
      <w:r>
        <w:rPr>
          <w:rFonts w:cs="Arial"/>
          <w:bCs/>
          <w:color w:val="222222"/>
          <w:sz w:val="20"/>
          <w:shd w:val="clear" w:color="auto" w:fill="FFFFFF"/>
        </w:rPr>
        <w:t xml:space="preserve"> (</w:t>
      </w:r>
      <w:r w:rsidRPr="00C833BD">
        <w:rPr>
          <w:rStyle w:val="normalchar"/>
          <w:rFonts w:cs="Arial"/>
          <w:sz w:val="20"/>
        </w:rPr>
        <w:t>PEG</w:t>
      </w:r>
      <w:r>
        <w:rPr>
          <w:rStyle w:val="normalchar"/>
          <w:rFonts w:cs="Arial"/>
          <w:sz w:val="20"/>
        </w:rPr>
        <w:t xml:space="preserve">) tubes) cannot use tablets or capsules in their whole solid form. </w:t>
      </w:r>
      <w:r w:rsidR="001D5D99" w:rsidRPr="00BB3DE6">
        <w:rPr>
          <w:rStyle w:val="normalchar"/>
          <w:rFonts w:cs="Arial"/>
          <w:sz w:val="20"/>
        </w:rPr>
        <w:t>When administ</w:t>
      </w:r>
      <w:r w:rsidR="001D5D99">
        <w:rPr>
          <w:rStyle w:val="normalchar"/>
          <w:rFonts w:cs="Arial"/>
          <w:sz w:val="20"/>
        </w:rPr>
        <w:t>ering medication via feeding</w:t>
      </w:r>
      <w:r w:rsidR="001D5D99" w:rsidRPr="00BB3DE6">
        <w:rPr>
          <w:rStyle w:val="normalchar"/>
          <w:rFonts w:cs="Arial"/>
          <w:sz w:val="20"/>
        </w:rPr>
        <w:t xml:space="preserve"> tubes (PEG, NG, </w:t>
      </w:r>
      <w:proofErr w:type="gramStart"/>
      <w:r w:rsidR="001D5D99" w:rsidRPr="00BB3DE6">
        <w:rPr>
          <w:rStyle w:val="normalchar"/>
          <w:rFonts w:cs="Arial"/>
          <w:sz w:val="20"/>
        </w:rPr>
        <w:t>NJ</w:t>
      </w:r>
      <w:proofErr w:type="gramEnd"/>
      <w:r w:rsidR="001D5D99" w:rsidRPr="00BB3DE6">
        <w:rPr>
          <w:rStyle w:val="normalchar"/>
          <w:rFonts w:cs="Arial"/>
          <w:sz w:val="20"/>
        </w:rPr>
        <w:t>) other issues need to be</w:t>
      </w:r>
      <w:r w:rsidR="001D5D99">
        <w:rPr>
          <w:rStyle w:val="normalchar"/>
          <w:rFonts w:cs="Arial"/>
          <w:sz w:val="20"/>
        </w:rPr>
        <w:t xml:space="preserve"> considered. If medicines are given via the feeding tubes without the correct advice,</w:t>
      </w:r>
      <w:r w:rsidR="001D5D99" w:rsidRPr="00BB3DE6">
        <w:rPr>
          <w:rStyle w:val="normalchar"/>
          <w:rFonts w:cs="Arial"/>
          <w:sz w:val="20"/>
        </w:rPr>
        <w:t xml:space="preserve"> </w:t>
      </w:r>
      <w:r w:rsidR="00DD1971">
        <w:rPr>
          <w:rStyle w:val="normalchar"/>
          <w:rFonts w:cs="Arial"/>
          <w:sz w:val="20"/>
        </w:rPr>
        <w:t>drug bioavailability may be altered, tubes may become occluded or drugs may bind to the feeding tube</w:t>
      </w:r>
      <w:r w:rsidR="007502E7">
        <w:rPr>
          <w:rStyle w:val="normalchar"/>
          <w:rFonts w:cs="Arial"/>
          <w:sz w:val="20"/>
        </w:rPr>
        <w:t xml:space="preserve"> </w:t>
      </w:r>
      <w:r w:rsidR="00DD1971">
        <w:rPr>
          <w:rStyle w:val="normalchar"/>
          <w:rFonts w:cs="Arial"/>
          <w:sz w:val="20"/>
        </w:rPr>
        <w:fldChar w:fldCharType="begin"/>
      </w:r>
      <w:r w:rsidR="003177E7">
        <w:rPr>
          <w:rStyle w:val="normalchar"/>
          <w:rFonts w:cs="Arial"/>
          <w:sz w:val="20"/>
        </w:rPr>
        <w:instrText xml:space="preserve"> ADDIN REFMGR.CITE &lt;Refman&gt;&lt;Cite&gt;&lt;Author&gt;Morris&lt;/Author&gt;&lt;Year&gt;2005&lt;/Year&gt;&lt;RecNum&gt;4087&lt;/RecNum&gt;&lt;IDText&gt;Administering drugs to patients with swallowing difficulties.&lt;/IDText&gt;&lt;MDL Ref_Type="Journal"&gt;&lt;Ref_Type&gt;Journal&lt;/Ref_Type&gt;&lt;Ref_ID&gt;4087&lt;/Ref_ID&gt;&lt;Title_Primary&gt;Administering drugs to patients with swallowing difficulties.&lt;/Title_Primary&gt;&lt;Authors_Primary&gt;Morris,H&lt;/Authors_Primary&gt;&lt;Date_Primary&gt;2005&lt;/Date_Primary&gt;&lt;Keywords&gt;crushing&lt;/Keywords&gt;&lt;Reprint&gt;In File&lt;/Reprint&gt;&lt;Start_Page&gt;28&lt;/Start_Page&gt;&lt;Periodical&gt;Nurs.Times&lt;/Periodical&gt;&lt;Volume&gt;101&lt;/Volume&gt;&lt;Issue&gt;39&lt;/Issue&gt;&lt;ZZ_JournalFull&gt;&lt;f name="System"&gt;Nursing Times&lt;/f&gt;&lt;/ZZ_JournalFull&gt;&lt;ZZ_JournalStdAbbrev&gt;&lt;f name="System"&gt;Nurs.Times&lt;/f&gt;&lt;/ZZ_JournalStdAbbrev&gt;&lt;ZZ_WorkformID&gt;1&lt;/ZZ_WorkformID&gt;&lt;/MDL&gt;&lt;/Cite&gt;&lt;/Refman&gt;</w:instrText>
      </w:r>
      <w:r w:rsidR="00DD1971">
        <w:rPr>
          <w:rStyle w:val="normalchar"/>
          <w:rFonts w:cs="Arial"/>
          <w:sz w:val="20"/>
        </w:rPr>
        <w:fldChar w:fldCharType="separate"/>
      </w:r>
      <w:r w:rsidR="00DD1971">
        <w:rPr>
          <w:rStyle w:val="normalchar"/>
          <w:rFonts w:cs="Arial"/>
          <w:noProof/>
          <w:sz w:val="20"/>
        </w:rPr>
        <w:t>(1)</w:t>
      </w:r>
      <w:r w:rsidR="00DD1971">
        <w:rPr>
          <w:rStyle w:val="normalchar"/>
          <w:rFonts w:cs="Arial"/>
          <w:sz w:val="20"/>
        </w:rPr>
        <w:fldChar w:fldCharType="end"/>
      </w:r>
      <w:r w:rsidR="001D5D99" w:rsidRPr="00BB3DE6">
        <w:rPr>
          <w:rStyle w:val="normalchar"/>
          <w:rFonts w:cs="Arial"/>
          <w:sz w:val="20"/>
        </w:rPr>
        <w:t xml:space="preserve">. </w:t>
      </w:r>
      <w:r w:rsidR="001D5D99">
        <w:rPr>
          <w:rStyle w:val="normalchar"/>
          <w:rFonts w:cs="Arial"/>
          <w:sz w:val="20"/>
        </w:rPr>
        <w:t>Before giving medicines via feeding tubes always obtain</w:t>
      </w:r>
      <w:r w:rsidR="001D5D99" w:rsidRPr="00BB3DE6">
        <w:rPr>
          <w:rStyle w:val="normalchar"/>
          <w:rFonts w:cs="Arial"/>
          <w:sz w:val="20"/>
        </w:rPr>
        <w:t xml:space="preserve"> advice from a pharmacist or prescriber.</w:t>
      </w:r>
    </w:p>
    <w:p w:rsidR="001D5D99" w:rsidRDefault="001D5D99" w:rsidP="001E60CB">
      <w:pPr>
        <w:pStyle w:val="NoSpacing"/>
        <w:rPr>
          <w:rStyle w:val="normalchar"/>
          <w:rFonts w:cs="Arial"/>
          <w:sz w:val="20"/>
        </w:rPr>
      </w:pPr>
    </w:p>
    <w:p w:rsidR="001E60CB" w:rsidRDefault="001D5D99" w:rsidP="001E60CB">
      <w:pPr>
        <w:pStyle w:val="NoSpacing"/>
        <w:rPr>
          <w:rStyle w:val="normalchar"/>
          <w:rFonts w:cs="Arial"/>
          <w:sz w:val="20"/>
        </w:rPr>
      </w:pPr>
      <w:r>
        <w:rPr>
          <w:rStyle w:val="normalchar"/>
          <w:rFonts w:cs="Arial"/>
          <w:sz w:val="20"/>
        </w:rPr>
        <w:t>In a care home setting, there may be</w:t>
      </w:r>
      <w:r w:rsidR="001E60CB">
        <w:rPr>
          <w:rStyle w:val="normalchar"/>
          <w:rFonts w:cs="Arial"/>
          <w:sz w:val="20"/>
        </w:rPr>
        <w:t xml:space="preserve"> a need to identify alternative ways of giving </w:t>
      </w:r>
      <w:r>
        <w:rPr>
          <w:rStyle w:val="normalchar"/>
          <w:rFonts w:cs="Arial"/>
          <w:sz w:val="20"/>
        </w:rPr>
        <w:t xml:space="preserve">solid oral dose formulations </w:t>
      </w:r>
      <w:r w:rsidR="001E60CB">
        <w:rPr>
          <w:rStyle w:val="normalchar"/>
          <w:rFonts w:cs="Arial"/>
          <w:sz w:val="20"/>
        </w:rPr>
        <w:t>and consider the consequences of manipulating formulations. In these circumstances, medication may need to be administered off-licence e.g. crushing or opening solid dose forms.</w:t>
      </w:r>
      <w:r>
        <w:rPr>
          <w:rStyle w:val="normalchar"/>
          <w:rFonts w:cs="Arial"/>
          <w:sz w:val="20"/>
        </w:rPr>
        <w:t xml:space="preserve"> There is a supplementary MQA entitled ‘</w:t>
      </w:r>
      <w:hyperlink r:id="rId10" w:history="1">
        <w:r w:rsidRPr="001D5D99">
          <w:rPr>
            <w:rStyle w:val="Hyperlink"/>
            <w:rFonts w:cs="Arial"/>
            <w:sz w:val="20"/>
          </w:rPr>
          <w:t>What are the therapeutic options for patients unable to take solid oral dosage forms</w:t>
        </w:r>
      </w:hyperlink>
      <w:r>
        <w:rPr>
          <w:rStyle w:val="normalchar"/>
          <w:rFonts w:cs="Arial"/>
          <w:sz w:val="20"/>
        </w:rPr>
        <w:t>?’ (</w:t>
      </w:r>
      <w:proofErr w:type="gramStart"/>
      <w:r>
        <w:rPr>
          <w:rStyle w:val="normalchar"/>
          <w:rFonts w:cs="Arial"/>
          <w:sz w:val="20"/>
        </w:rPr>
        <w:t>and</w:t>
      </w:r>
      <w:proofErr w:type="gramEnd"/>
      <w:r w:rsidR="00DD1971">
        <w:rPr>
          <w:rStyle w:val="normalchar"/>
          <w:rFonts w:cs="Arial"/>
          <w:sz w:val="20"/>
        </w:rPr>
        <w:t xml:space="preserve"> an</w:t>
      </w:r>
      <w:r>
        <w:rPr>
          <w:rStyle w:val="normalchar"/>
          <w:rFonts w:cs="Arial"/>
          <w:sz w:val="20"/>
        </w:rPr>
        <w:t xml:space="preserve"> </w:t>
      </w:r>
      <w:hyperlink r:id="rId11" w:history="1">
        <w:r w:rsidRPr="001D5D99">
          <w:rPr>
            <w:rStyle w:val="Hyperlink"/>
            <w:rFonts w:cs="Arial"/>
            <w:sz w:val="20"/>
          </w:rPr>
          <w:t>aid memoire</w:t>
        </w:r>
      </w:hyperlink>
      <w:r>
        <w:rPr>
          <w:rStyle w:val="normalchar"/>
          <w:rFonts w:cs="Arial"/>
          <w:sz w:val="20"/>
        </w:rPr>
        <w:t xml:space="preserve">) which covers </w:t>
      </w:r>
      <w:r w:rsidR="00DD1971">
        <w:rPr>
          <w:rStyle w:val="normalchar"/>
          <w:rFonts w:cs="Arial"/>
          <w:sz w:val="20"/>
        </w:rPr>
        <w:t>the options</w:t>
      </w:r>
      <w:r>
        <w:rPr>
          <w:rStyle w:val="normalchar"/>
          <w:rFonts w:cs="Arial"/>
          <w:sz w:val="20"/>
        </w:rPr>
        <w:t xml:space="preserve"> in more detail.</w:t>
      </w:r>
    </w:p>
    <w:p w:rsidR="001E60CB" w:rsidRDefault="001E60CB" w:rsidP="001E60CB">
      <w:pPr>
        <w:pStyle w:val="NoSpacing"/>
        <w:rPr>
          <w:rStyle w:val="normalchar"/>
          <w:rFonts w:cs="Arial"/>
          <w:sz w:val="20"/>
        </w:rPr>
      </w:pPr>
    </w:p>
    <w:p w:rsidR="001E60CB" w:rsidRDefault="0037758B" w:rsidP="001E60CB">
      <w:pPr>
        <w:pStyle w:val="NoSpacing"/>
        <w:rPr>
          <w:rStyle w:val="normalchar"/>
          <w:rFonts w:cs="Arial"/>
          <w:sz w:val="20"/>
        </w:rPr>
      </w:pPr>
      <w:r>
        <w:rPr>
          <w:rStyle w:val="normalchar"/>
          <w:rFonts w:cs="Arial"/>
          <w:sz w:val="20"/>
        </w:rPr>
        <w:t>Incorrect crushing of medication is a common source of medication error in care home</w:t>
      </w:r>
      <w:r w:rsidR="00F36402">
        <w:rPr>
          <w:rStyle w:val="normalchar"/>
          <w:rFonts w:cs="Arial"/>
          <w:sz w:val="20"/>
        </w:rPr>
        <w:t>s</w:t>
      </w:r>
      <w:r>
        <w:rPr>
          <w:rStyle w:val="normalchar"/>
          <w:rFonts w:cs="Arial"/>
          <w:sz w:val="20"/>
        </w:rPr>
        <w:t xml:space="preserve"> </w:t>
      </w:r>
      <w:r w:rsidR="007937F1">
        <w:rPr>
          <w:rStyle w:val="normalchar"/>
          <w:rFonts w:cs="Arial"/>
          <w:sz w:val="20"/>
        </w:rPr>
        <w:fldChar w:fldCharType="begin"/>
      </w:r>
      <w:r w:rsidR="003177E7">
        <w:rPr>
          <w:rStyle w:val="normalchar"/>
          <w:rFonts w:cs="Arial"/>
          <w:sz w:val="20"/>
        </w:rPr>
        <w:instrText xml:space="preserve"> ADDIN REFMGR.CITE &lt;Refman&gt;&lt;Cite&gt;&lt;Author&gt;Centre for Policy on Ageing&lt;/Author&gt;&lt;Year&gt;2012&lt;/Year&gt;&lt;RecNum&gt;4171&lt;/RecNum&gt;&lt;IDText&gt;Managing and administering medication in care homes for older people: A report for the project: &amp;apos;Working together to develop practical solutions: an integrated approach to medication in care homes&amp;apos;.&lt;/IDText&gt;&lt;MDL Ref_Type="Book, Whole"&gt;&lt;Ref_Type&gt;Book, Whole&lt;/Ref_Type&gt;&lt;Ref_ID&gt;4171&lt;/Ref_ID&gt;&lt;Title_Primary&gt;Managing and administering medication in care homes for older people: A report for the project: &lt;i&gt;&amp;apos;Working together to develop practical solutions: an integrated approach to medication in care homes&amp;apos;&lt;/i&gt;.&lt;/Title_Primary&gt;&lt;Authors_Primary&gt;Centre for Policy on Ageing&lt;/Authors_Primary&gt;&lt;Date_Primary&gt;2012/4&lt;/Date_Primary&gt;&lt;Keywords&gt;crushing&lt;/Keywords&gt;&lt;Reprint&gt;In File&lt;/Reprint&gt;&lt;Web_URL&gt;&lt;u&gt;http://www.cpa.org.uk/information/reviews/Managing_and_Administering_Medication_in_Care_Homes.pdf&lt;/u&gt;&lt;/Web_URL&gt;&lt;ZZ_WorkformID&gt;2&lt;/ZZ_WorkformID&gt;&lt;/MDL&gt;&lt;/Cite&gt;&lt;/Refman&gt;</w:instrText>
      </w:r>
      <w:r w:rsidR="007937F1">
        <w:rPr>
          <w:rStyle w:val="normalchar"/>
          <w:rFonts w:cs="Arial"/>
          <w:sz w:val="20"/>
        </w:rPr>
        <w:fldChar w:fldCharType="separate"/>
      </w:r>
      <w:r w:rsidR="00F20105">
        <w:rPr>
          <w:rStyle w:val="normalchar"/>
          <w:rFonts w:cs="Arial"/>
          <w:noProof/>
          <w:sz w:val="20"/>
        </w:rPr>
        <w:t>(2)</w:t>
      </w:r>
      <w:r w:rsidR="007937F1">
        <w:rPr>
          <w:rStyle w:val="normalchar"/>
          <w:rFonts w:cs="Arial"/>
          <w:sz w:val="20"/>
        </w:rPr>
        <w:fldChar w:fldCharType="end"/>
      </w:r>
      <w:r>
        <w:rPr>
          <w:rStyle w:val="normalchar"/>
          <w:rFonts w:cs="Arial"/>
          <w:sz w:val="20"/>
        </w:rPr>
        <w:t xml:space="preserve">. Crushed medication is nearly eight times more likely than tablets to give rise to a medication administration error in a care home. </w:t>
      </w:r>
      <w:r w:rsidR="001E60CB">
        <w:rPr>
          <w:rStyle w:val="normalchar"/>
          <w:rFonts w:cs="Arial"/>
          <w:sz w:val="20"/>
        </w:rPr>
        <w:t>P</w:t>
      </w:r>
      <w:r w:rsidR="001E60CB" w:rsidRPr="00BB3DE6">
        <w:rPr>
          <w:rStyle w:val="normalchar"/>
          <w:rFonts w:cs="Arial"/>
          <w:sz w:val="20"/>
        </w:rPr>
        <w:t>rescription medicat</w:t>
      </w:r>
      <w:r w:rsidR="001E60CB">
        <w:rPr>
          <w:rStyle w:val="normalchar"/>
          <w:rFonts w:cs="Arial"/>
          <w:sz w:val="20"/>
        </w:rPr>
        <w:t>ions should only be taken according to the directions of a prescriber. M</w:t>
      </w:r>
      <w:r w:rsidR="001E60CB" w:rsidRPr="00BB3DE6">
        <w:rPr>
          <w:rStyle w:val="normalchar"/>
          <w:rFonts w:cs="Arial"/>
          <w:sz w:val="20"/>
        </w:rPr>
        <w:t>edicine</w:t>
      </w:r>
      <w:r w:rsidR="001E60CB">
        <w:rPr>
          <w:rStyle w:val="normalchar"/>
          <w:rFonts w:cs="Arial"/>
          <w:sz w:val="20"/>
        </w:rPr>
        <w:t xml:space="preserve">s used in a different way from what the manufacturers have stated are being used off-licence which means the manufacturer does not accept responsibility for any harm caused by taking </w:t>
      </w:r>
      <w:r w:rsidR="00C4025E">
        <w:rPr>
          <w:rStyle w:val="normalchar"/>
          <w:rFonts w:cs="Arial"/>
          <w:sz w:val="20"/>
        </w:rPr>
        <w:t xml:space="preserve">the </w:t>
      </w:r>
      <w:r w:rsidR="001E60CB">
        <w:rPr>
          <w:rStyle w:val="normalchar"/>
          <w:rFonts w:cs="Arial"/>
          <w:sz w:val="20"/>
        </w:rPr>
        <w:t>medicine in this way</w:t>
      </w:r>
      <w:r w:rsidR="007937F1">
        <w:rPr>
          <w:rStyle w:val="normalchar"/>
          <w:rFonts w:cs="Arial"/>
          <w:sz w:val="20"/>
        </w:rPr>
        <w:t xml:space="preserve"> </w:t>
      </w:r>
      <w:r w:rsidR="007937F1">
        <w:rPr>
          <w:rStyle w:val="normalchar"/>
          <w:rFonts w:cs="Arial"/>
          <w:sz w:val="20"/>
        </w:rPr>
        <w:fldChar w:fldCharType="begin"/>
      </w:r>
      <w:r w:rsidR="003177E7">
        <w:rPr>
          <w:rStyle w:val="normalchar"/>
          <w:rFonts w:cs="Arial"/>
          <w:sz w:val="20"/>
        </w:rPr>
        <w:instrText xml:space="preserve"> ADDIN REFMGR.CITE &lt;Refman&gt;&lt;Cite&gt;&lt;Author&gt;Colquhoun&lt;/Author&gt;&lt;Year&gt;2010&lt;/Year&gt;&lt;RecNum&gt;4088&lt;/RecNum&gt;&lt;IDText&gt;Special measures-time for a healthy debate on specials procurement.&lt;/IDText&gt;&lt;MDL Ref_Type="Journal"&gt;&lt;Ref_Type&gt;Journal&lt;/Ref_Type&gt;&lt;Ref_ID&gt;4088&lt;/Ref_ID&gt;&lt;Title_Primary&gt;Special measures-time for a healthy debate on specials procurement.&lt;/Title_Primary&gt;&lt;Authors_Primary&gt;Colquhoun,A&lt;/Authors_Primary&gt;&lt;Date_Primary&gt;2010&lt;/Date_Primary&gt;&lt;Keywords&gt;crushing&lt;/Keywords&gt;&lt;Reprint&gt;In File&lt;/Reprint&gt;&lt;Start_Page&gt;481&lt;/Start_Page&gt;&lt;End_Page&gt;488&lt;/End_Page&gt;&lt;Periodical&gt;The Pharmaceutical Journal&lt;/Periodical&gt;&lt;Volume&gt;285&lt;/Volume&gt;&lt;ZZ_JournalFull&gt;&lt;f name="System"&gt;The Pharmaceutical Journal&lt;/f&gt;&lt;/ZZ_JournalFull&gt;&lt;ZZ_WorkformID&gt;1&lt;/ZZ_WorkformID&gt;&lt;/MDL&gt;&lt;/Cite&gt;&lt;/Refman&gt;</w:instrText>
      </w:r>
      <w:r w:rsidR="007937F1">
        <w:rPr>
          <w:rStyle w:val="normalchar"/>
          <w:rFonts w:cs="Arial"/>
          <w:sz w:val="20"/>
        </w:rPr>
        <w:fldChar w:fldCharType="separate"/>
      </w:r>
      <w:r w:rsidR="007937F1">
        <w:rPr>
          <w:rStyle w:val="normalchar"/>
          <w:rFonts w:cs="Arial"/>
          <w:noProof/>
          <w:sz w:val="20"/>
        </w:rPr>
        <w:t>(3)</w:t>
      </w:r>
      <w:r w:rsidR="007937F1">
        <w:rPr>
          <w:rStyle w:val="normalchar"/>
          <w:rFonts w:cs="Arial"/>
          <w:sz w:val="20"/>
        </w:rPr>
        <w:fldChar w:fldCharType="end"/>
      </w:r>
      <w:r w:rsidR="001E60CB" w:rsidRPr="00BB3DE6">
        <w:rPr>
          <w:rStyle w:val="normalchar"/>
          <w:rFonts w:cs="Arial"/>
          <w:sz w:val="20"/>
        </w:rPr>
        <w:t xml:space="preserve">. </w:t>
      </w:r>
      <w:r w:rsidR="001E60CB">
        <w:rPr>
          <w:rStyle w:val="normalchar"/>
          <w:rFonts w:cs="Arial"/>
          <w:sz w:val="20"/>
        </w:rPr>
        <w:t xml:space="preserve"> A person giving crushed tablets or opened capsules to a patient without directions from the prescriber and without making the appropriate checks could be held </w:t>
      </w:r>
      <w:r w:rsidR="001E60CB" w:rsidRPr="00BB3DE6">
        <w:rPr>
          <w:rStyle w:val="normalchar"/>
          <w:rFonts w:cs="Arial"/>
          <w:sz w:val="20"/>
        </w:rPr>
        <w:t>liable for any harm caused</w:t>
      </w:r>
      <w:r w:rsidR="001E60CB">
        <w:rPr>
          <w:rStyle w:val="normalchar"/>
          <w:rFonts w:cs="Arial"/>
          <w:sz w:val="20"/>
        </w:rPr>
        <w:t xml:space="preserve"> </w:t>
      </w:r>
      <w:r w:rsidR="00445E5D">
        <w:rPr>
          <w:rStyle w:val="normalchar"/>
          <w:rFonts w:cs="Arial"/>
          <w:sz w:val="20"/>
        </w:rPr>
        <w:fldChar w:fldCharType="begin"/>
      </w:r>
      <w:r w:rsidR="003177E7">
        <w:rPr>
          <w:rStyle w:val="normalchar"/>
          <w:rFonts w:cs="Arial"/>
          <w:sz w:val="20"/>
        </w:rPr>
        <w:instrText xml:space="preserve"> ADDIN REFMGR.CITE &lt;Refman&gt;&lt;Cite&gt;&lt;Author&gt;Colquhoun&lt;/Author&gt;&lt;Year&gt;2010&lt;/Year&gt;&lt;RecNum&gt;4088&lt;/RecNum&gt;&lt;IDText&gt;Special measures-time for a healthy debate on specials procurement.&lt;/IDText&gt;&lt;MDL Ref_Type="Journal"&gt;&lt;Ref_Type&gt;Journal&lt;/Ref_Type&gt;&lt;Ref_ID&gt;4088&lt;/Ref_ID&gt;&lt;Title_Primary&gt;Special measures-time for a healthy debate on specials procurement.&lt;/Title_Primary&gt;&lt;Authors_Primary&gt;Colquhoun,A&lt;/Authors_Primary&gt;&lt;Date_Primary&gt;2010&lt;/Date_Primary&gt;&lt;Keywords&gt;crushing&lt;/Keywords&gt;&lt;Reprint&gt;In File&lt;/Reprint&gt;&lt;Start_Page&gt;481&lt;/Start_Page&gt;&lt;End_Page&gt;488&lt;/End_Page&gt;&lt;Periodical&gt;The Pharmaceutical Journal&lt;/Periodical&gt;&lt;Volume&gt;285&lt;/Volume&gt;&lt;ZZ_JournalFull&gt;&lt;f name="System"&gt;The Pharmaceutical Journal&lt;/f&gt;&lt;/ZZ_JournalFull&gt;&lt;ZZ_WorkformID&gt;1&lt;/ZZ_WorkformID&gt;&lt;/MDL&gt;&lt;/Cite&gt;&lt;Cite&gt;&lt;Author&gt;Morris&lt;/Author&gt;&lt;Year&gt;2005&lt;/Year&gt;&lt;RecNum&gt;4087&lt;/RecNum&gt;&lt;IDText&gt;Administering drugs to patients with swallowing difficulties.&lt;/IDText&gt;&lt;MDL Ref_Type="Journal"&gt;&lt;Ref_Type&gt;Journal&lt;/Ref_Type&gt;&lt;Ref_ID&gt;4087&lt;/Ref_ID&gt;&lt;Title_Primary&gt;Administering drugs to patients with swallowing difficulties.&lt;/Title_Primary&gt;&lt;Authors_Primary&gt;Morris,H&lt;/Authors_Primary&gt;&lt;Date_Primary&gt;2005&lt;/Date_Primary&gt;&lt;Keywords&gt;crushing&lt;/Keywords&gt;&lt;Reprint&gt;In File&lt;/Reprint&gt;&lt;Start_Page&gt;28&lt;/Start_Page&gt;&lt;Periodical&gt;Nurs.Times&lt;/Periodical&gt;&lt;Volume&gt;101&lt;/Volume&gt;&lt;Issue&gt;39&lt;/Issue&gt;&lt;ZZ_JournalFull&gt;&lt;f name="System"&gt;Nursing Times&lt;/f&gt;&lt;/ZZ_JournalFull&gt;&lt;ZZ_JournalStdAbbrev&gt;&lt;f name="System"&gt;Nurs.Times&lt;/f&gt;&lt;/ZZ_JournalStdAbbrev&gt;&lt;ZZ_WorkformID&gt;1&lt;/ZZ_WorkformID&gt;&lt;/MDL&gt;&lt;/Cite&gt;&lt;/Refman&gt;</w:instrText>
      </w:r>
      <w:r w:rsidR="00445E5D">
        <w:rPr>
          <w:rStyle w:val="normalchar"/>
          <w:rFonts w:cs="Arial"/>
          <w:sz w:val="20"/>
        </w:rPr>
        <w:fldChar w:fldCharType="separate"/>
      </w:r>
      <w:r w:rsidR="007937F1">
        <w:rPr>
          <w:rStyle w:val="normalchar"/>
          <w:rFonts w:cs="Arial"/>
          <w:noProof/>
          <w:sz w:val="20"/>
        </w:rPr>
        <w:t>(1;3)</w:t>
      </w:r>
      <w:r w:rsidR="00445E5D">
        <w:rPr>
          <w:rStyle w:val="normalchar"/>
          <w:rFonts w:cs="Arial"/>
          <w:sz w:val="20"/>
        </w:rPr>
        <w:fldChar w:fldCharType="end"/>
      </w:r>
      <w:r w:rsidR="001E60CB" w:rsidRPr="00BB3DE6">
        <w:rPr>
          <w:rStyle w:val="normalchar"/>
          <w:rFonts w:cs="Arial"/>
          <w:sz w:val="20"/>
        </w:rPr>
        <w:t xml:space="preserve">. </w:t>
      </w:r>
    </w:p>
    <w:p w:rsidR="00F36402" w:rsidRPr="002E55C1" w:rsidRDefault="00F36402" w:rsidP="001E60CB">
      <w:pPr>
        <w:pStyle w:val="NoSpacing"/>
        <w:rPr>
          <w:rFonts w:cs="Arial"/>
          <w:sz w:val="20"/>
        </w:rPr>
      </w:pPr>
    </w:p>
    <w:p w:rsidR="001E60CB" w:rsidRDefault="001E60CB" w:rsidP="001E60CB">
      <w:pPr>
        <w:pStyle w:val="NoSpacing"/>
        <w:rPr>
          <w:rStyle w:val="normalchar"/>
          <w:rFonts w:cs="Arial"/>
          <w:sz w:val="20"/>
        </w:rPr>
      </w:pPr>
      <w:r>
        <w:rPr>
          <w:rStyle w:val="normalchar"/>
          <w:rFonts w:cs="Arial"/>
          <w:sz w:val="20"/>
        </w:rPr>
        <w:t xml:space="preserve">But what issues need to be considered before medicine is administered in this way in a </w:t>
      </w:r>
      <w:r w:rsidRPr="00F36402">
        <w:rPr>
          <w:rStyle w:val="normalchar"/>
          <w:rFonts w:cs="Arial"/>
          <w:sz w:val="20"/>
        </w:rPr>
        <w:t>care home setting</w:t>
      </w:r>
      <w:r>
        <w:rPr>
          <w:rStyle w:val="normalchar"/>
          <w:rFonts w:cs="Arial"/>
          <w:sz w:val="20"/>
        </w:rPr>
        <w:t>?</w:t>
      </w:r>
    </w:p>
    <w:p w:rsidR="001E60CB" w:rsidRDefault="001E60CB" w:rsidP="001E60CB">
      <w:pPr>
        <w:pStyle w:val="NoSpacing"/>
        <w:rPr>
          <w:rStyle w:val="normalchar"/>
          <w:rFonts w:cs="Arial"/>
          <w:sz w:val="20"/>
        </w:rPr>
      </w:pPr>
    </w:p>
    <w:p w:rsidR="001E60CB" w:rsidRDefault="001E60CB" w:rsidP="001E60CB">
      <w:pPr>
        <w:pStyle w:val="NoSpacing"/>
        <w:rPr>
          <w:rStyle w:val="normalchar"/>
          <w:rFonts w:cs="Arial"/>
          <w:sz w:val="20"/>
        </w:rPr>
      </w:pPr>
      <w:r w:rsidRPr="00C203BE">
        <w:rPr>
          <w:b/>
          <w:color w:val="0070C0"/>
          <w:sz w:val="24"/>
          <w:szCs w:val="24"/>
        </w:rPr>
        <w:t>Answer</w:t>
      </w:r>
      <w:r w:rsidRPr="00C203BE">
        <w:rPr>
          <w:b/>
          <w:color w:val="0070C0"/>
          <w:sz w:val="24"/>
          <w:szCs w:val="24"/>
        </w:rPr>
        <w:br/>
      </w:r>
      <w:r>
        <w:rPr>
          <w:rStyle w:val="normalchar"/>
          <w:rFonts w:cs="Arial"/>
          <w:sz w:val="20"/>
        </w:rPr>
        <w:t>In certain circumstances tablets may need to be crushed or capsules opened</w:t>
      </w:r>
      <w:r w:rsidR="002772B1">
        <w:rPr>
          <w:rStyle w:val="normalchar"/>
          <w:rFonts w:cs="Arial"/>
          <w:sz w:val="20"/>
        </w:rPr>
        <w:t>,</w:t>
      </w:r>
      <w:r>
        <w:rPr>
          <w:rStyle w:val="normalchar"/>
          <w:rFonts w:cs="Arial"/>
          <w:sz w:val="20"/>
        </w:rPr>
        <w:t xml:space="preserve"> but c</w:t>
      </w:r>
      <w:r w:rsidRPr="00BB3DE6">
        <w:rPr>
          <w:rStyle w:val="normalchar"/>
          <w:rFonts w:cs="Arial"/>
          <w:sz w:val="20"/>
        </w:rPr>
        <w:t xml:space="preserve">rushing a tablet or removing </w:t>
      </w:r>
      <w:r>
        <w:rPr>
          <w:rStyle w:val="normalchar"/>
          <w:rFonts w:cs="Arial"/>
          <w:sz w:val="20"/>
        </w:rPr>
        <w:t xml:space="preserve">powder or granules </w:t>
      </w:r>
      <w:r w:rsidRPr="00BB3DE6">
        <w:rPr>
          <w:rStyle w:val="normalchar"/>
          <w:rFonts w:cs="Arial"/>
          <w:sz w:val="20"/>
        </w:rPr>
        <w:t>from</w:t>
      </w:r>
      <w:r>
        <w:rPr>
          <w:rStyle w:val="normalchar"/>
          <w:rFonts w:cs="Arial"/>
          <w:sz w:val="20"/>
        </w:rPr>
        <w:t xml:space="preserve"> a capsule might affect the way a medicine works and may even cause</w:t>
      </w:r>
      <w:r w:rsidRPr="00BB3DE6">
        <w:rPr>
          <w:rStyle w:val="normalchar"/>
          <w:rFonts w:cs="Arial"/>
          <w:sz w:val="20"/>
        </w:rPr>
        <w:t xml:space="preserve"> side effect</w:t>
      </w:r>
      <w:r>
        <w:rPr>
          <w:rStyle w:val="normalchar"/>
          <w:rFonts w:cs="Arial"/>
          <w:sz w:val="20"/>
        </w:rPr>
        <w:t>s. Therefore before doing this the following options should be considered:</w:t>
      </w:r>
    </w:p>
    <w:p w:rsidR="001E60CB" w:rsidRDefault="001E60CB" w:rsidP="001E60CB">
      <w:pPr>
        <w:pStyle w:val="NoSpacing"/>
        <w:rPr>
          <w:rStyle w:val="normalchar"/>
          <w:rFonts w:cs="Arial"/>
          <w:sz w:val="20"/>
        </w:rPr>
      </w:pPr>
    </w:p>
    <w:p w:rsidR="001E60CB" w:rsidRPr="00BE7D01" w:rsidRDefault="001E60CB" w:rsidP="001E60CB">
      <w:pPr>
        <w:pStyle w:val="NoSpacing"/>
        <w:numPr>
          <w:ilvl w:val="0"/>
          <w:numId w:val="2"/>
        </w:numPr>
        <w:rPr>
          <w:rStyle w:val="normalchar"/>
          <w:rFonts w:cs="Arial"/>
          <w:b/>
        </w:rPr>
      </w:pPr>
      <w:r w:rsidRPr="00111BB2">
        <w:rPr>
          <w:rStyle w:val="normalchar"/>
          <w:rFonts w:cs="Arial"/>
          <w:sz w:val="20"/>
        </w:rPr>
        <w:t>Consider</w:t>
      </w:r>
      <w:r w:rsidRPr="00111BB2">
        <w:rPr>
          <w:rStyle w:val="normalchar"/>
          <w:rFonts w:cs="Arial"/>
          <w:b/>
          <w:sz w:val="20"/>
        </w:rPr>
        <w:t xml:space="preserve"> is the medication essential?</w:t>
      </w:r>
      <w:r w:rsidRPr="00111BB2">
        <w:rPr>
          <w:rStyle w:val="normalchar"/>
          <w:rFonts w:cs="Arial"/>
          <w:sz w:val="20"/>
        </w:rPr>
        <w:t xml:space="preserve"> It might, in some instances, be more appropriate to stop therapy, either temporarily or long term. However</w:t>
      </w:r>
      <w:r w:rsidR="00E873EB">
        <w:rPr>
          <w:rStyle w:val="normalchar"/>
          <w:rFonts w:cs="Arial"/>
          <w:sz w:val="20"/>
        </w:rPr>
        <w:t>,</w:t>
      </w:r>
      <w:r w:rsidRPr="00111BB2">
        <w:rPr>
          <w:rStyle w:val="normalchar"/>
          <w:rFonts w:cs="Arial"/>
          <w:sz w:val="20"/>
        </w:rPr>
        <w:t xml:space="preserve"> before stopping any medication the prescriber should always be contacted. </w:t>
      </w:r>
    </w:p>
    <w:p w:rsidR="001E60CB" w:rsidRPr="00BE7D01" w:rsidRDefault="001E60CB" w:rsidP="001E60CB">
      <w:pPr>
        <w:pStyle w:val="NoSpacing"/>
        <w:ind w:left="720"/>
        <w:rPr>
          <w:rStyle w:val="normalchar"/>
          <w:rFonts w:cs="Arial"/>
          <w:b/>
        </w:rPr>
      </w:pPr>
    </w:p>
    <w:p w:rsidR="00DC6FF5" w:rsidRPr="00DC6FF5" w:rsidRDefault="001E60CB" w:rsidP="00DC6FF5">
      <w:pPr>
        <w:pStyle w:val="NoSpacing"/>
        <w:numPr>
          <w:ilvl w:val="0"/>
          <w:numId w:val="2"/>
        </w:numPr>
        <w:rPr>
          <w:rFonts w:cs="Arial"/>
          <w:b/>
        </w:rPr>
      </w:pPr>
      <w:r w:rsidRPr="00BE7D01">
        <w:rPr>
          <w:rFonts w:cs="Arial"/>
          <w:sz w:val="20"/>
        </w:rPr>
        <w:t xml:space="preserve">Consider whether the medication can be given in a </w:t>
      </w:r>
      <w:r w:rsidRPr="00BE7D01">
        <w:rPr>
          <w:rFonts w:cs="Arial"/>
          <w:b/>
          <w:sz w:val="20"/>
        </w:rPr>
        <w:t xml:space="preserve">different </w:t>
      </w:r>
      <w:r w:rsidR="00E873EB">
        <w:rPr>
          <w:rFonts w:cs="Arial"/>
          <w:b/>
          <w:sz w:val="20"/>
        </w:rPr>
        <w:t xml:space="preserve">licensed </w:t>
      </w:r>
      <w:r w:rsidRPr="00BE7D01">
        <w:rPr>
          <w:rFonts w:cs="Arial"/>
          <w:b/>
          <w:sz w:val="20"/>
        </w:rPr>
        <w:t>formulation</w:t>
      </w:r>
      <w:r w:rsidRPr="00BE7D01">
        <w:rPr>
          <w:rFonts w:cs="Arial"/>
          <w:sz w:val="20"/>
        </w:rPr>
        <w:t>. For example d</w:t>
      </w:r>
      <w:r w:rsidRPr="00BE7D01">
        <w:rPr>
          <w:rStyle w:val="normalchar"/>
          <w:rFonts w:cs="Arial"/>
          <w:sz w:val="20"/>
        </w:rPr>
        <w:t xml:space="preserve">ispersible/soluble tablets, liquid preparations, </w:t>
      </w:r>
      <w:r w:rsidRPr="00BE7D01">
        <w:rPr>
          <w:rFonts w:cs="Arial"/>
          <w:sz w:val="20"/>
        </w:rPr>
        <w:t>p</w:t>
      </w:r>
      <w:r w:rsidRPr="00BE7D01">
        <w:rPr>
          <w:rStyle w:val="normalchar"/>
          <w:rFonts w:cs="Arial"/>
          <w:sz w:val="20"/>
        </w:rPr>
        <w:t>atches which can be applied to the skin, suppositories</w:t>
      </w:r>
      <w:r w:rsidRPr="00BE7D01">
        <w:rPr>
          <w:rFonts w:cs="Arial"/>
          <w:sz w:val="20"/>
        </w:rPr>
        <w:t xml:space="preserve"> or i</w:t>
      </w:r>
      <w:r w:rsidRPr="00BE7D01">
        <w:rPr>
          <w:rStyle w:val="normalchar"/>
          <w:rFonts w:cs="Arial"/>
          <w:sz w:val="20"/>
        </w:rPr>
        <w:t>njections</w:t>
      </w:r>
      <w:r w:rsidR="007937F1">
        <w:rPr>
          <w:rStyle w:val="normalchar"/>
          <w:rFonts w:cs="Arial"/>
          <w:sz w:val="20"/>
        </w:rPr>
        <w:t xml:space="preserve"> </w:t>
      </w:r>
      <w:r w:rsidR="007937F1">
        <w:rPr>
          <w:rStyle w:val="normalchar"/>
          <w:rFonts w:cs="Arial"/>
          <w:sz w:val="20"/>
        </w:rPr>
        <w:fldChar w:fldCharType="begin"/>
      </w:r>
      <w:r w:rsidR="003177E7">
        <w:rPr>
          <w:rStyle w:val="normalchar"/>
          <w:rFonts w:cs="Arial"/>
          <w:sz w:val="20"/>
        </w:rPr>
        <w:instrText xml:space="preserve"> ADDIN REFMGR.CITE &lt;Refman&gt;&lt;Cite&gt;&lt;Author&gt;Strachan I&lt;/Author&gt;&lt;Year&gt;2005&lt;/Year&gt;&lt;RecNum&gt;4089&lt;/RecNum&gt;&lt;IDText&gt;Medication-related swallowing difficulties may be more common than we realise.&lt;/IDText&gt;&lt;MDL Ref_Type="Journal"&gt;&lt;Ref_Type&gt;Journal&lt;/Ref_Type&gt;&lt;Ref_ID&gt;4089&lt;/Ref_ID&gt;&lt;Title_Primary&gt;Medication-related swallowing difficulties may be more common than we realise.&lt;/Title_Primary&gt;&lt;Authors_Primary&gt;Strachan I&lt;/Authors_Primary&gt;&lt;Authors_Primary&gt;Greener M&lt;/Authors_Primary&gt;&lt;Date_Primary&gt;2005/10&lt;/Date_Primary&gt;&lt;Keywords&gt;crushing&lt;/Keywords&gt;&lt;Reprint&gt;In File&lt;/Reprint&gt;&lt;Start_Page&gt;411&lt;/Start_Page&gt;&lt;End_Page&gt;414&lt;/End_Page&gt;&lt;Periodical&gt;Pharmacy in Practice&lt;/Periodical&gt;&lt;Volume&gt;15&lt;/Volume&gt;&lt;Issue&gt;9&lt;/Issue&gt;&lt;ZZ_JournalFull&gt;&lt;f name="System"&gt;Pharmacy in Practice&lt;/f&gt;&lt;/ZZ_JournalFull&gt;&lt;ZZ_WorkformID&gt;1&lt;/ZZ_WorkformID&gt;&lt;/MDL&gt;&lt;/Cite&gt;&lt;Cite&gt;&lt;Author&gt;Anon&lt;/Author&gt;&lt;Year&gt;2014&lt;/Year&gt;&lt;RecNum&gt;3923&lt;/RecNum&gt;&lt;IDText&gt;Crushing tablets or opening capsules: many uncertainties, some established dangers.&lt;/IDText&gt;&lt;MDL Ref_Type="Journal"&gt;&lt;Ref_Type&gt;Journal&lt;/Ref_Type&gt;&lt;Ref_ID&gt;3923&lt;/Ref_ID&gt;&lt;Title_Primary&gt;Crushing tablets or opening capsules: many uncertainties, some established dangers.&lt;/Title_Primary&gt;&lt;Authors_Primary&gt;Anon&lt;/Authors_Primary&gt;&lt;Date_Primary&gt;2014/4&lt;/Date_Primary&gt;&lt;Keywords&gt;crushing&lt;/Keywords&gt;&lt;Reprint&gt;In File&lt;/Reprint&gt;&lt;Start_Page&gt;209&lt;/Start_Page&gt;&lt;End_Page&gt;213&lt;/End_Page&gt;&lt;Periodical&gt;Prescrire Int.&lt;/Periodical&gt;&lt;Volume&gt;23&lt;/Volume&gt;&lt;Issue&gt;152&lt;/Issue&gt;&lt;ZZ_JournalFull&gt;&lt;f name="System"&gt;Prescrire International&lt;/f&gt;&lt;/ZZ_JournalFull&gt;&lt;ZZ_JournalStdAbbrev&gt;&lt;f name="System"&gt;Prescrire Int.&lt;/f&gt;&lt;/ZZ_JournalStdAbbrev&gt;&lt;ZZ_WorkformID&gt;1&lt;/ZZ_WorkformID&gt;&lt;/MDL&gt;&lt;/Cite&gt;&lt;/Refman&gt;</w:instrText>
      </w:r>
      <w:r w:rsidR="007937F1">
        <w:rPr>
          <w:rStyle w:val="normalchar"/>
          <w:rFonts w:cs="Arial"/>
          <w:sz w:val="20"/>
        </w:rPr>
        <w:fldChar w:fldCharType="separate"/>
      </w:r>
      <w:r w:rsidR="00D10217">
        <w:rPr>
          <w:rStyle w:val="normalchar"/>
          <w:rFonts w:cs="Arial"/>
          <w:noProof/>
          <w:sz w:val="20"/>
        </w:rPr>
        <w:t>(4;5)</w:t>
      </w:r>
      <w:r w:rsidR="007937F1">
        <w:rPr>
          <w:rStyle w:val="normalchar"/>
          <w:rFonts w:cs="Arial"/>
          <w:sz w:val="20"/>
        </w:rPr>
        <w:fldChar w:fldCharType="end"/>
      </w:r>
      <w:r w:rsidRPr="00BE7D01">
        <w:rPr>
          <w:rFonts w:cs="Arial"/>
          <w:sz w:val="20"/>
        </w:rPr>
        <w:t xml:space="preserve">. </w:t>
      </w:r>
      <w:r w:rsidRPr="00BE7D01">
        <w:rPr>
          <w:rStyle w:val="normalchar"/>
          <w:rFonts w:cs="Arial"/>
          <w:sz w:val="20"/>
        </w:rPr>
        <w:t>This information can be found in the British National Formulary (BNF), but a pharmacist or prescriber should always be consulted as changes to the amount of medicine or how often it is given may need to be made.</w:t>
      </w:r>
      <w:r w:rsidRPr="00BE7D01">
        <w:rPr>
          <w:rFonts w:cs="Arial"/>
          <w:sz w:val="20"/>
        </w:rPr>
        <w:t xml:space="preserve"> </w:t>
      </w:r>
    </w:p>
    <w:p w:rsidR="001E60CB" w:rsidRPr="00BE7D01" w:rsidRDefault="001E60CB" w:rsidP="001E60CB">
      <w:pPr>
        <w:pStyle w:val="NoSpacing"/>
        <w:ind w:left="720"/>
        <w:rPr>
          <w:rFonts w:cs="Arial"/>
          <w:b/>
        </w:rPr>
      </w:pPr>
    </w:p>
    <w:p w:rsidR="001E60CB" w:rsidRPr="00C203BE" w:rsidRDefault="001E60CB" w:rsidP="001E60CB">
      <w:pPr>
        <w:pStyle w:val="NoSpacing"/>
        <w:numPr>
          <w:ilvl w:val="0"/>
          <w:numId w:val="2"/>
        </w:numPr>
        <w:rPr>
          <w:rStyle w:val="normalchar"/>
          <w:rFonts w:cs="Arial"/>
          <w:b/>
        </w:rPr>
      </w:pPr>
      <w:r w:rsidRPr="00BE7D01">
        <w:rPr>
          <w:rFonts w:cs="Arial"/>
          <w:sz w:val="20"/>
        </w:rPr>
        <w:t xml:space="preserve">In some cases </w:t>
      </w:r>
      <w:r w:rsidRPr="00BE7D01">
        <w:rPr>
          <w:rStyle w:val="normalchar"/>
          <w:rFonts w:cs="Arial"/>
          <w:sz w:val="20"/>
        </w:rPr>
        <w:t xml:space="preserve">a </w:t>
      </w:r>
      <w:r w:rsidRPr="00BE7D01">
        <w:rPr>
          <w:rStyle w:val="normalchar"/>
          <w:rFonts w:cs="Arial"/>
          <w:b/>
          <w:sz w:val="20"/>
        </w:rPr>
        <w:t xml:space="preserve">different medicine </w:t>
      </w:r>
      <w:r w:rsidRPr="00BE7D01">
        <w:rPr>
          <w:rStyle w:val="normalchar"/>
          <w:rFonts w:cs="Arial"/>
          <w:sz w:val="20"/>
        </w:rPr>
        <w:t>can be prescribed that does not need to be swallowed whole or is available as an alternative formulation.</w:t>
      </w:r>
    </w:p>
    <w:p w:rsidR="00DC6FF5" w:rsidRDefault="00DC6FF5" w:rsidP="00C203BE">
      <w:pPr>
        <w:pStyle w:val="ListParagraph"/>
        <w:rPr>
          <w:rStyle w:val="normalchar"/>
          <w:rFonts w:cs="Arial"/>
          <w:b/>
        </w:rPr>
      </w:pPr>
    </w:p>
    <w:p w:rsidR="00DC6FF5" w:rsidRPr="00C203BE" w:rsidRDefault="00DC6FF5" w:rsidP="001E60CB">
      <w:pPr>
        <w:pStyle w:val="NoSpacing"/>
        <w:numPr>
          <w:ilvl w:val="0"/>
          <w:numId w:val="2"/>
        </w:numPr>
        <w:rPr>
          <w:rStyle w:val="normalchar"/>
          <w:rFonts w:cs="Arial"/>
          <w:sz w:val="20"/>
        </w:rPr>
      </w:pPr>
      <w:r w:rsidRPr="00C203BE">
        <w:rPr>
          <w:rStyle w:val="normalchar"/>
          <w:rFonts w:cs="Arial"/>
          <w:sz w:val="20"/>
        </w:rPr>
        <w:lastRenderedPageBreak/>
        <w:t xml:space="preserve">Consider </w:t>
      </w:r>
      <w:r w:rsidR="002F22F3">
        <w:rPr>
          <w:rStyle w:val="normalchar"/>
          <w:rFonts w:cs="Arial"/>
          <w:sz w:val="20"/>
        </w:rPr>
        <w:t xml:space="preserve">a </w:t>
      </w:r>
      <w:r w:rsidR="002F22F3" w:rsidRPr="00F36402">
        <w:rPr>
          <w:rStyle w:val="normalchar"/>
          <w:rFonts w:cs="Arial"/>
          <w:b/>
          <w:i/>
          <w:sz w:val="20"/>
        </w:rPr>
        <w:t>specials</w:t>
      </w:r>
      <w:r w:rsidR="002F22F3" w:rsidRPr="00F36402">
        <w:rPr>
          <w:rStyle w:val="normalchar"/>
          <w:rFonts w:cs="Arial"/>
          <w:b/>
          <w:sz w:val="20"/>
        </w:rPr>
        <w:t xml:space="preserve"> formulation</w:t>
      </w:r>
      <w:r w:rsidR="002F22F3">
        <w:rPr>
          <w:rStyle w:val="normalchar"/>
          <w:rFonts w:cs="Arial"/>
          <w:sz w:val="20"/>
        </w:rPr>
        <w:t>. These are unlicensed medicines that do not have a UK or Eu</w:t>
      </w:r>
      <w:r w:rsidR="00D52EE5">
        <w:rPr>
          <w:rStyle w:val="normalchar"/>
          <w:rFonts w:cs="Arial"/>
          <w:sz w:val="20"/>
        </w:rPr>
        <w:t xml:space="preserve">ropean marketing authorisation </w:t>
      </w:r>
      <w:r w:rsidR="00D52EE5">
        <w:rPr>
          <w:rStyle w:val="normalchar"/>
          <w:rFonts w:cs="Arial"/>
          <w:sz w:val="20"/>
        </w:rPr>
        <w:fldChar w:fldCharType="begin"/>
      </w:r>
      <w:r w:rsidR="003177E7">
        <w:rPr>
          <w:rStyle w:val="normalchar"/>
          <w:rFonts w:cs="Arial"/>
          <w:sz w:val="20"/>
        </w:rPr>
        <w:instrText xml:space="preserve"> ADDIN REFMGR.CITE &lt;Refman&gt;&lt;Cite&gt;&lt;Author&gt;Arthur S&lt;/Author&gt;&lt;Year&gt;2017&lt;/Year&gt;&lt;RecNum&gt;4172&lt;/RecNum&gt;&lt;IDText&gt;How to identify and manage &amp;apos;problem&amp;apos; excipients in medicines for children.&lt;/IDText&gt;&lt;MDL Ref_Type="Journal"&gt;&lt;Ref_Type&gt;Journal&lt;/Ref_Type&gt;&lt;Ref_ID&gt;4172&lt;/Ref_ID&gt;&lt;Title_Primary&gt;How to identify and manage &amp;apos;problem&amp;apos; excipients in medicines for children.&lt;/Title_Primary&gt;&lt;Authors_Primary&gt;Arthur S&lt;/Authors_Primary&gt;&lt;Authors_Primary&gt;Burgess A&lt;/Authors_Primary&gt;&lt;Date_Primary&gt;2017/7/10&lt;/Date_Primary&gt;&lt;Keywords&gt;children&lt;/Keywords&gt;&lt;Keywords&gt;crushing&lt;/Keywords&gt;&lt;Keywords&gt;specials&lt;/Keywords&gt;&lt;Reprint&gt;In File&lt;/Reprint&gt;&lt;Periodical&gt;Pharmaceutical Journal&lt;/Periodical&gt;&lt;Volume&gt;299&lt;/Volume&gt;&lt;Issue&gt;7903&lt;/Issue&gt;&lt;ZZ_JournalFull&gt;&lt;f name="System"&gt;Pharmaceutical Journal&lt;/f&gt;&lt;/ZZ_JournalFull&gt;&lt;ZZ_WorkformID&gt;1&lt;/ZZ_WorkformID&gt;&lt;/MDL&gt;&lt;/Cite&gt;&lt;/Refman&gt;</w:instrText>
      </w:r>
      <w:r w:rsidR="00D52EE5">
        <w:rPr>
          <w:rStyle w:val="normalchar"/>
          <w:rFonts w:cs="Arial"/>
          <w:sz w:val="20"/>
        </w:rPr>
        <w:fldChar w:fldCharType="separate"/>
      </w:r>
      <w:r w:rsidR="00D52EE5">
        <w:rPr>
          <w:rStyle w:val="normalchar"/>
          <w:rFonts w:cs="Arial"/>
          <w:noProof/>
          <w:sz w:val="20"/>
        </w:rPr>
        <w:t>(6)</w:t>
      </w:r>
      <w:r w:rsidR="00D52EE5">
        <w:rPr>
          <w:rStyle w:val="normalchar"/>
          <w:rFonts w:cs="Arial"/>
          <w:sz w:val="20"/>
        </w:rPr>
        <w:fldChar w:fldCharType="end"/>
      </w:r>
      <w:r w:rsidR="002F22F3">
        <w:rPr>
          <w:rStyle w:val="normalchar"/>
          <w:rFonts w:cs="Arial"/>
          <w:sz w:val="20"/>
        </w:rPr>
        <w:t xml:space="preserve">. They are produced to meet the needs of an individual patient. A </w:t>
      </w:r>
      <w:r w:rsidR="002F22F3" w:rsidRPr="00F36402">
        <w:rPr>
          <w:rStyle w:val="normalchar"/>
          <w:rFonts w:cs="Arial"/>
          <w:i/>
          <w:sz w:val="20"/>
        </w:rPr>
        <w:t>special</w:t>
      </w:r>
      <w:r w:rsidR="002F22F3">
        <w:rPr>
          <w:rStyle w:val="normalchar"/>
          <w:rFonts w:cs="Arial"/>
          <w:sz w:val="20"/>
        </w:rPr>
        <w:t xml:space="preserve"> should not be supplied when an equivalent licensed product can meet patient needs. Specials have not been assessed by the regulatory authority for safety, quality and efficacy in the </w:t>
      </w:r>
      <w:r w:rsidR="00D52EE5">
        <w:rPr>
          <w:rStyle w:val="normalchar"/>
          <w:rFonts w:cs="Arial"/>
          <w:sz w:val="20"/>
        </w:rPr>
        <w:t xml:space="preserve">same way as a licensed product </w:t>
      </w:r>
      <w:r w:rsidR="00D52EE5">
        <w:rPr>
          <w:rStyle w:val="normalchar"/>
          <w:rFonts w:cs="Arial"/>
          <w:sz w:val="20"/>
        </w:rPr>
        <w:fldChar w:fldCharType="begin"/>
      </w:r>
      <w:r w:rsidR="003177E7">
        <w:rPr>
          <w:rStyle w:val="normalchar"/>
          <w:rFonts w:cs="Arial"/>
          <w:sz w:val="20"/>
        </w:rPr>
        <w:instrText xml:space="preserve"> ADDIN REFMGR.CITE &lt;Refman&gt;&lt;Cite&gt;&lt;Author&gt;East of England NHS Collaborative Procurement Hub&lt;/Author&gt;&lt;Year&gt;2010&lt;/Year&gt;&lt;RecNum&gt;4173&lt;/RecNum&gt;&lt;IDText&gt;Information and Guidance on the Prescribing and Use of Unlicensed Pharmaceutical Specials.&lt;/IDText&gt;&lt;MDL Ref_Type="Book, Whole"&gt;&lt;Ref_Type&gt;Book, Whole&lt;/Ref_Type&gt;&lt;Ref_ID&gt;4173&lt;/Ref_ID&gt;&lt;Title_Primary&gt;Information and Guidance on the Prescribing and Use of Unlicensed Pharmaceutical Specials.&lt;/Title_Primary&gt;&lt;Authors_Primary&gt;East of England NHS Collaborative Procurement Hub&lt;/Authors_Primary&gt;&lt;Date_Primary&gt;2010&lt;/Date_Primary&gt;&lt;Keywords&gt;crushing&lt;/Keywords&gt;&lt;Keywords&gt;specials&lt;/Keywords&gt;&lt;Reprint&gt;In File&lt;/Reprint&gt;&lt;Volume&gt;2010&lt;/Volume&gt;&lt;Web_URL&gt;&lt;u&gt;https://www.eoecph.nhs.uk/Pharmaceutical_specials.pdf&lt;/u&gt;&lt;/Web_URL&gt;&lt;ZZ_WorkformID&gt;2&lt;/ZZ_WorkformID&gt;&lt;/MDL&gt;&lt;/Cite&gt;&lt;/Refman&gt;</w:instrText>
      </w:r>
      <w:r w:rsidR="00D52EE5">
        <w:rPr>
          <w:rStyle w:val="normalchar"/>
          <w:rFonts w:cs="Arial"/>
          <w:sz w:val="20"/>
        </w:rPr>
        <w:fldChar w:fldCharType="separate"/>
      </w:r>
      <w:r w:rsidR="00D10217">
        <w:rPr>
          <w:rStyle w:val="normalchar"/>
          <w:rFonts w:cs="Arial"/>
          <w:noProof/>
          <w:sz w:val="20"/>
        </w:rPr>
        <w:t>(7)</w:t>
      </w:r>
      <w:r w:rsidR="00D52EE5">
        <w:rPr>
          <w:rStyle w:val="normalchar"/>
          <w:rFonts w:cs="Arial"/>
          <w:sz w:val="20"/>
        </w:rPr>
        <w:fldChar w:fldCharType="end"/>
      </w:r>
      <w:r w:rsidR="002F22F3">
        <w:rPr>
          <w:rStyle w:val="normalchar"/>
          <w:rFonts w:cs="Arial"/>
          <w:sz w:val="20"/>
        </w:rPr>
        <w:t>. In addition, they do not come in standard strengths (which can lead to confusion and error) and may have short expi</w:t>
      </w:r>
      <w:r w:rsidR="00F36402">
        <w:rPr>
          <w:rStyle w:val="normalchar"/>
          <w:rFonts w:cs="Arial"/>
          <w:sz w:val="20"/>
        </w:rPr>
        <w:t>ry dates and be very expensive.</w:t>
      </w:r>
    </w:p>
    <w:p w:rsidR="00F36402" w:rsidRDefault="00F36402" w:rsidP="00C203BE">
      <w:pPr>
        <w:autoSpaceDE w:val="0"/>
        <w:autoSpaceDN w:val="0"/>
        <w:adjustRightInd w:val="0"/>
        <w:rPr>
          <w:rStyle w:val="normalchar"/>
          <w:rFonts w:cs="Arial"/>
          <w:sz w:val="20"/>
        </w:rPr>
      </w:pPr>
    </w:p>
    <w:p w:rsidR="00F36402" w:rsidRDefault="001E60CB" w:rsidP="00C203BE">
      <w:pPr>
        <w:autoSpaceDE w:val="0"/>
        <w:autoSpaceDN w:val="0"/>
        <w:adjustRightInd w:val="0"/>
        <w:rPr>
          <w:rStyle w:val="normalchar"/>
          <w:rFonts w:cs="Arial"/>
          <w:sz w:val="20"/>
        </w:rPr>
      </w:pPr>
      <w:r>
        <w:rPr>
          <w:rStyle w:val="normalchar"/>
          <w:rFonts w:cs="Arial"/>
          <w:sz w:val="20"/>
        </w:rPr>
        <w:t xml:space="preserve">Before a person </w:t>
      </w:r>
      <w:r w:rsidRPr="00BB3DE6">
        <w:rPr>
          <w:rStyle w:val="normalchar"/>
          <w:rFonts w:cs="Arial"/>
          <w:sz w:val="20"/>
        </w:rPr>
        <w:t>crushes</w:t>
      </w:r>
      <w:r>
        <w:rPr>
          <w:rStyle w:val="normalchar"/>
          <w:rFonts w:cs="Arial"/>
          <w:sz w:val="20"/>
        </w:rPr>
        <w:t xml:space="preserve"> tablets</w:t>
      </w:r>
      <w:r w:rsidRPr="00BB3DE6">
        <w:rPr>
          <w:rStyle w:val="normalchar"/>
          <w:rFonts w:cs="Arial"/>
          <w:sz w:val="20"/>
        </w:rPr>
        <w:t xml:space="preserve"> or opens </w:t>
      </w:r>
      <w:r>
        <w:rPr>
          <w:rStyle w:val="normalchar"/>
          <w:rFonts w:cs="Arial"/>
          <w:sz w:val="20"/>
        </w:rPr>
        <w:t>capsules to administer to a patient</w:t>
      </w:r>
      <w:r w:rsidRPr="00BB3DE6">
        <w:rPr>
          <w:rStyle w:val="normalchar"/>
          <w:rFonts w:cs="Arial"/>
          <w:sz w:val="20"/>
        </w:rPr>
        <w:t>, a pharmacist should</w:t>
      </w:r>
      <w:r>
        <w:rPr>
          <w:rStyle w:val="normalchar"/>
          <w:rFonts w:cs="Arial"/>
          <w:sz w:val="20"/>
        </w:rPr>
        <w:t xml:space="preserve"> always be consulted to find out if this is possible</w:t>
      </w:r>
      <w:r w:rsidRPr="00BB3DE6">
        <w:rPr>
          <w:rStyle w:val="normalchar"/>
          <w:rFonts w:cs="Arial"/>
          <w:sz w:val="20"/>
        </w:rPr>
        <w:t xml:space="preserve"> and this should be approved by the prescriber. </w:t>
      </w:r>
    </w:p>
    <w:p w:rsidR="00F36402" w:rsidRDefault="00F36402" w:rsidP="00C203BE">
      <w:pPr>
        <w:autoSpaceDE w:val="0"/>
        <w:autoSpaceDN w:val="0"/>
        <w:adjustRightInd w:val="0"/>
        <w:rPr>
          <w:rStyle w:val="normalchar"/>
          <w:rFonts w:cs="Arial"/>
          <w:sz w:val="20"/>
        </w:rPr>
      </w:pPr>
    </w:p>
    <w:p w:rsidR="001E60CB" w:rsidRPr="00F36402" w:rsidRDefault="00CF72D6" w:rsidP="00C203BE">
      <w:pPr>
        <w:autoSpaceDE w:val="0"/>
        <w:autoSpaceDN w:val="0"/>
        <w:adjustRightInd w:val="0"/>
        <w:rPr>
          <w:rFonts w:eastAsiaTheme="minorEastAsia" w:cs="Arial"/>
          <w:sz w:val="20"/>
          <w:lang w:eastAsia="zh-TW"/>
        </w:rPr>
      </w:pPr>
      <w:r w:rsidRPr="00C203BE">
        <w:rPr>
          <w:rFonts w:eastAsiaTheme="minorEastAsia" w:cs="Arial"/>
          <w:sz w:val="20"/>
          <w:lang w:eastAsia="zh-TW"/>
        </w:rPr>
        <w:t>Changing the way in which a dosage form is presented can alter its absorption characteristics, result in medicines instability, produce local irritant effects, cause failure to reach the site of action, may produce occupational health and safety issues, and could result in a preparation with an u</w:t>
      </w:r>
      <w:r w:rsidR="007E6EA5">
        <w:rPr>
          <w:rFonts w:eastAsiaTheme="minorEastAsia" w:cs="Arial"/>
          <w:sz w:val="20"/>
          <w:lang w:eastAsia="zh-TW"/>
        </w:rPr>
        <w:t xml:space="preserve">nacceptable taste </w:t>
      </w:r>
      <w:r w:rsidR="007E6EA5">
        <w:rPr>
          <w:rFonts w:eastAsiaTheme="minorEastAsia" w:cs="Arial"/>
          <w:sz w:val="20"/>
          <w:lang w:eastAsia="zh-TW"/>
        </w:rPr>
        <w:fldChar w:fldCharType="begin"/>
      </w:r>
      <w:r w:rsidR="003177E7">
        <w:rPr>
          <w:rFonts w:eastAsiaTheme="minorEastAsia" w:cs="Arial"/>
          <w:sz w:val="20"/>
          <w:lang w:eastAsia="zh-TW"/>
        </w:rPr>
        <w:instrText xml:space="preserve"> ADDIN REFMGR.CITE &lt;Refman&gt;&lt;Cite&gt;&lt;Author&gt;Royal Pharmaceutical Society&lt;/Author&gt;&lt;Year&gt;2011&lt;/Year&gt;&lt;RecNum&gt;4174&lt;/RecNum&gt;&lt;IDText&gt;Pharmaceutical Issues when Crushing, Opening or Splitting Oral Dosage Forms.&lt;/IDText&gt;&lt;MDL Ref_Type="Book, Whole"&gt;&lt;Ref_Type&gt;Book, Whole&lt;/Ref_Type&gt;&lt;Ref_ID&gt;4174&lt;/Ref_ID&gt;&lt;Title_Primary&gt;Pharmaceutical Issues when Crushing, Opening or Splitting Oral Dosage Forms.&lt;/Title_Primary&gt;&lt;Authors_Primary&gt;Royal Pharmaceutical Society&lt;/Authors_Primary&gt;&lt;Date_Primary&gt;2011/6&lt;/Date_Primary&gt;&lt;Keywords&gt;crushing&lt;/Keywords&gt;&lt;Reprint&gt;In File&lt;/Reprint&gt;&lt;Web_URL&gt;&lt;u&gt;https://www.rpharms.com/Portals/0/RPS%20document%20library/Open%20access/Support/toolkit/pharmaceuticalissuesdosageforms-%282%29.pdf&lt;/u&gt;&lt;/Web_URL&gt;&lt;ZZ_WorkformID&gt;2&lt;/ZZ_WorkformID&gt;&lt;/MDL&gt;&lt;/Cite&gt;&lt;/Refman&gt;</w:instrText>
      </w:r>
      <w:r w:rsidR="007E6EA5">
        <w:rPr>
          <w:rFonts w:eastAsiaTheme="minorEastAsia" w:cs="Arial"/>
          <w:sz w:val="20"/>
          <w:lang w:eastAsia="zh-TW"/>
        </w:rPr>
        <w:fldChar w:fldCharType="separate"/>
      </w:r>
      <w:r w:rsidR="007E6EA5">
        <w:rPr>
          <w:rFonts w:eastAsiaTheme="minorEastAsia" w:cs="Arial"/>
          <w:noProof/>
          <w:sz w:val="20"/>
          <w:lang w:eastAsia="zh-TW"/>
        </w:rPr>
        <w:t>(8)</w:t>
      </w:r>
      <w:r w:rsidR="007E6EA5">
        <w:rPr>
          <w:rFonts w:eastAsiaTheme="minorEastAsia" w:cs="Arial"/>
          <w:sz w:val="20"/>
          <w:lang w:eastAsia="zh-TW"/>
        </w:rPr>
        <w:fldChar w:fldCharType="end"/>
      </w:r>
      <w:r w:rsidRPr="00C203BE">
        <w:rPr>
          <w:rFonts w:eastAsiaTheme="minorEastAsia" w:cs="Arial"/>
          <w:sz w:val="20"/>
          <w:lang w:eastAsia="zh-TW"/>
        </w:rPr>
        <w:t>.</w:t>
      </w:r>
      <w:r>
        <w:rPr>
          <w:rFonts w:ascii="GillSansMT-Light" w:eastAsiaTheme="minorEastAsia" w:hAnsi="GillSansMT-Light" w:cs="GillSansMT-Light"/>
          <w:sz w:val="24"/>
          <w:szCs w:val="24"/>
          <w:lang w:eastAsia="zh-TW"/>
        </w:rPr>
        <w:t xml:space="preserve"> </w:t>
      </w:r>
      <w:r w:rsidR="00F36402" w:rsidRPr="00F36402">
        <w:rPr>
          <w:rFonts w:eastAsiaTheme="minorEastAsia" w:cs="Arial"/>
          <w:sz w:val="20"/>
          <w:lang w:eastAsia="zh-TW"/>
        </w:rPr>
        <w:t>For example:</w:t>
      </w:r>
    </w:p>
    <w:p w:rsidR="00F36402" w:rsidRDefault="00F36402" w:rsidP="00C203BE">
      <w:pPr>
        <w:autoSpaceDE w:val="0"/>
        <w:autoSpaceDN w:val="0"/>
        <w:adjustRightInd w:val="0"/>
        <w:rPr>
          <w:rStyle w:val="normalchar"/>
          <w:rFonts w:cs="Arial"/>
          <w:sz w:val="20"/>
        </w:rPr>
      </w:pPr>
    </w:p>
    <w:p w:rsidR="00007755" w:rsidRPr="00C203BE" w:rsidRDefault="00007755" w:rsidP="00C203BE">
      <w:pPr>
        <w:pStyle w:val="ListParagraph"/>
        <w:numPr>
          <w:ilvl w:val="0"/>
          <w:numId w:val="4"/>
        </w:numPr>
        <w:autoSpaceDE w:val="0"/>
        <w:autoSpaceDN w:val="0"/>
        <w:adjustRightInd w:val="0"/>
        <w:rPr>
          <w:rStyle w:val="normalchar"/>
          <w:rFonts w:cs="Arial"/>
          <w:b/>
          <w:sz w:val="20"/>
        </w:rPr>
      </w:pPr>
      <w:r w:rsidRPr="00C203BE">
        <w:rPr>
          <w:rStyle w:val="normalchar"/>
          <w:rFonts w:cs="Arial"/>
          <w:b/>
          <w:sz w:val="20"/>
        </w:rPr>
        <w:t xml:space="preserve">Soluble tablets. </w:t>
      </w:r>
      <w:r>
        <w:rPr>
          <w:rStyle w:val="normalchar"/>
          <w:rFonts w:cs="Arial"/>
          <w:sz w:val="20"/>
        </w:rPr>
        <w:t xml:space="preserve">These will dissolve completely when placed in water </w:t>
      </w:r>
      <w:r w:rsidR="007E6EA5">
        <w:rPr>
          <w:rStyle w:val="normalchar"/>
          <w:rFonts w:cs="Arial"/>
          <w:sz w:val="20"/>
        </w:rPr>
        <w:t xml:space="preserve">to give a solution of the drug </w:t>
      </w:r>
      <w:r w:rsidR="007E6EA5">
        <w:rPr>
          <w:rStyle w:val="normalchar"/>
          <w:rFonts w:cs="Arial"/>
          <w:sz w:val="20"/>
        </w:rPr>
        <w:fldChar w:fldCharType="begin"/>
      </w:r>
      <w:r w:rsidR="003177E7">
        <w:rPr>
          <w:rStyle w:val="normalchar"/>
          <w:rFonts w:cs="Arial"/>
          <w:sz w:val="20"/>
        </w:rPr>
        <w:instrText xml:space="preserve"> ADDIN REFMGR.CITE &lt;Refman&gt;&lt;Cite&gt;&lt;Author&gt;White R&lt;/Author&gt;&lt;Year&gt;2018&lt;/Year&gt;&lt;RecNum&gt;4175&lt;/RecNum&gt;&lt;IDText&gt;Chapter 6: Choice of medication formulation.&lt;/IDText&gt;&lt;MDL Ref_Type="Book, Whole"&gt;&lt;Ref_Type&gt;Book, Whole&lt;/Ref_Type&gt;&lt;Ref_ID&gt;4175&lt;/Ref_ID&gt;&lt;Title_Primary&gt;&lt;f name="@Arial Unicode MS"&gt;Chapter 6: Choice of medication formulation.&lt;/f&gt;&lt;/Title_Primary&gt;&lt;Authors_Primary&gt;White R&lt;/Authors_Primary&gt;&lt;Date_Primary&gt;2018/2/15&lt;/Date_Primary&gt;&lt;Keywords&gt;crushing&lt;/Keywords&gt;&lt;Keywords&gt;formulation&lt;/Keywords&gt;&lt;Reprint&gt;In File&lt;/Reprint&gt;&lt;Periodical&gt;Handbook of Drug Administration via Enteral Feeding Tubes.&lt;/Periodical&gt;&lt;Publisher&gt;Pharmaceutical Press&lt;/Publisher&gt;&lt;Authors_Series&gt;White R&lt;/Authors_Series&gt;&lt;Authors_Series&gt;Bradnam V&lt;/Authors_Series&gt;&lt;Date_Secondary&gt;2018/9/24&lt;/Date_Secondary&gt;&lt;Web_URL&gt;&lt;u&gt;https://www.medicinescomplete.com/#/content/tubes/c06&lt;/u&gt;&lt;/Web_URL&gt;&lt;ZZ_JournalStdAbbrev&gt;&lt;f name="System"&gt;Handbook of Drug Administration via Enteral Feeding Tubes.&lt;/f&gt;&lt;/ZZ_JournalStdAbbrev&gt;&lt;ZZ_WorkformID&gt;2&lt;/ZZ_WorkformID&gt;&lt;/MDL&gt;&lt;/Cite&gt;&lt;/Refman&gt;</w:instrText>
      </w:r>
      <w:r w:rsidR="007E6EA5">
        <w:rPr>
          <w:rStyle w:val="normalchar"/>
          <w:rFonts w:cs="Arial"/>
          <w:sz w:val="20"/>
        </w:rPr>
        <w:fldChar w:fldCharType="separate"/>
      </w:r>
      <w:r w:rsidR="00E50B35">
        <w:rPr>
          <w:rStyle w:val="normalchar"/>
          <w:rFonts w:cs="Arial"/>
          <w:noProof/>
          <w:sz w:val="20"/>
        </w:rPr>
        <w:t>(9)</w:t>
      </w:r>
      <w:r w:rsidR="007E6EA5">
        <w:rPr>
          <w:rStyle w:val="normalchar"/>
          <w:rFonts w:cs="Arial"/>
          <w:sz w:val="20"/>
        </w:rPr>
        <w:fldChar w:fldCharType="end"/>
      </w:r>
      <w:r>
        <w:rPr>
          <w:rStyle w:val="normalchar"/>
          <w:rFonts w:cs="Arial"/>
          <w:sz w:val="20"/>
        </w:rPr>
        <w:t>. The tablet must be completely dissolved before administration.</w:t>
      </w:r>
    </w:p>
    <w:p w:rsidR="00007755" w:rsidRPr="00C203BE" w:rsidRDefault="00007755" w:rsidP="00C203BE">
      <w:pPr>
        <w:pStyle w:val="ListParagraph"/>
        <w:numPr>
          <w:ilvl w:val="0"/>
          <w:numId w:val="4"/>
        </w:numPr>
        <w:autoSpaceDE w:val="0"/>
        <w:autoSpaceDN w:val="0"/>
        <w:adjustRightInd w:val="0"/>
        <w:rPr>
          <w:rStyle w:val="normalchar"/>
          <w:rFonts w:cs="Arial"/>
          <w:b/>
          <w:sz w:val="20"/>
        </w:rPr>
      </w:pPr>
      <w:r>
        <w:rPr>
          <w:rStyle w:val="normalchar"/>
          <w:rFonts w:cs="Arial"/>
          <w:b/>
          <w:sz w:val="20"/>
        </w:rPr>
        <w:t xml:space="preserve">Effervescent tablets. </w:t>
      </w:r>
      <w:r>
        <w:rPr>
          <w:rStyle w:val="normalchar"/>
          <w:rFonts w:cs="Arial"/>
          <w:sz w:val="20"/>
        </w:rPr>
        <w:t xml:space="preserve">These are tablets where more than 75% of the bulk of the tablet contains inert agents designed to make the tablet effervesce </w:t>
      </w:r>
      <w:r w:rsidR="007E6EA5">
        <w:rPr>
          <w:rStyle w:val="normalchar"/>
          <w:rFonts w:cs="Arial"/>
          <w:sz w:val="20"/>
        </w:rPr>
        <w:fldChar w:fldCharType="begin"/>
      </w:r>
      <w:r w:rsidR="003177E7">
        <w:rPr>
          <w:rStyle w:val="normalchar"/>
          <w:rFonts w:cs="Arial"/>
          <w:sz w:val="20"/>
        </w:rPr>
        <w:instrText xml:space="preserve"> ADDIN REFMGR.CITE &lt;Refman&gt;&lt;Cite&gt;&lt;Author&gt;White R&lt;/Author&gt;&lt;Year&gt;2018&lt;/Year&gt;&lt;RecNum&gt;4175&lt;/RecNum&gt;&lt;IDText&gt;Chapter 6: Choice of medication formulation.&lt;/IDText&gt;&lt;MDL Ref_Type="Book, Whole"&gt;&lt;Ref_Type&gt;Book, Whole&lt;/Ref_Type&gt;&lt;Ref_ID&gt;4175&lt;/Ref_ID&gt;&lt;Title_Primary&gt;&lt;f name="@Arial Unicode MS"&gt;Chapter 6: Choice of medication formulation.&lt;/f&gt;&lt;/Title_Primary&gt;&lt;Authors_Primary&gt;White R&lt;/Authors_Primary&gt;&lt;Date_Primary&gt;2018/2/15&lt;/Date_Primary&gt;&lt;Keywords&gt;crushing&lt;/Keywords&gt;&lt;Keywords&gt;formulation&lt;/Keywords&gt;&lt;Reprint&gt;In File&lt;/Reprint&gt;&lt;Periodical&gt;Handbook of Drug Administration via Enteral Feeding Tubes.&lt;/Periodical&gt;&lt;Publisher&gt;Pharmaceutical Press&lt;/Publisher&gt;&lt;Authors_Series&gt;White R&lt;/Authors_Series&gt;&lt;Authors_Series&gt;Bradnam V&lt;/Authors_Series&gt;&lt;Date_Secondary&gt;2018/9/24&lt;/Date_Secondary&gt;&lt;Web_URL&gt;&lt;u&gt;https://www.medicinescomplete.com/#/content/tubes/c06&lt;/u&gt;&lt;/Web_URL&gt;&lt;ZZ_JournalStdAbbrev&gt;&lt;f name="System"&gt;Handbook of Drug Administration via Enteral Feeding Tubes.&lt;/f&gt;&lt;/ZZ_JournalStdAbbrev&gt;&lt;ZZ_WorkformID&gt;2&lt;/ZZ_WorkformID&gt;&lt;/MDL&gt;&lt;/Cite&gt;&lt;/Refman&gt;</w:instrText>
      </w:r>
      <w:r w:rsidR="007E6EA5">
        <w:rPr>
          <w:rStyle w:val="normalchar"/>
          <w:rFonts w:cs="Arial"/>
          <w:sz w:val="20"/>
        </w:rPr>
        <w:fldChar w:fldCharType="separate"/>
      </w:r>
      <w:r w:rsidR="00E50B35">
        <w:rPr>
          <w:rStyle w:val="normalchar"/>
          <w:rFonts w:cs="Arial"/>
          <w:noProof/>
          <w:sz w:val="20"/>
        </w:rPr>
        <w:t>(9)</w:t>
      </w:r>
      <w:r w:rsidR="007E6EA5">
        <w:rPr>
          <w:rStyle w:val="normalchar"/>
          <w:rFonts w:cs="Arial"/>
          <w:sz w:val="20"/>
        </w:rPr>
        <w:fldChar w:fldCharType="end"/>
      </w:r>
      <w:r>
        <w:rPr>
          <w:rStyle w:val="normalchar"/>
          <w:rFonts w:cs="Arial"/>
          <w:sz w:val="20"/>
        </w:rPr>
        <w:t xml:space="preserve">. These formulations will produce a gas when placed in water that breaks the tablet up. They usually require a large volume of water and often have </w:t>
      </w:r>
      <w:proofErr w:type="gramStart"/>
      <w:r>
        <w:rPr>
          <w:rStyle w:val="normalchar"/>
          <w:rFonts w:cs="Arial"/>
          <w:sz w:val="20"/>
        </w:rPr>
        <w:t>a high</w:t>
      </w:r>
      <w:proofErr w:type="gramEnd"/>
      <w:r>
        <w:rPr>
          <w:rStyle w:val="normalchar"/>
          <w:rFonts w:cs="Arial"/>
          <w:sz w:val="20"/>
        </w:rPr>
        <w:t xml:space="preserve"> sodium content.</w:t>
      </w:r>
    </w:p>
    <w:p w:rsidR="00CF72D6" w:rsidRPr="00C203BE" w:rsidRDefault="00007755" w:rsidP="00C203BE">
      <w:pPr>
        <w:pStyle w:val="ListParagraph"/>
        <w:numPr>
          <w:ilvl w:val="0"/>
          <w:numId w:val="4"/>
        </w:numPr>
        <w:autoSpaceDE w:val="0"/>
        <w:autoSpaceDN w:val="0"/>
        <w:adjustRightInd w:val="0"/>
        <w:rPr>
          <w:rFonts w:cs="Arial"/>
          <w:sz w:val="20"/>
        </w:rPr>
      </w:pPr>
      <w:r w:rsidRPr="00007755">
        <w:rPr>
          <w:rStyle w:val="normalchar"/>
          <w:rFonts w:cs="Arial"/>
          <w:b/>
          <w:sz w:val="20"/>
        </w:rPr>
        <w:t>Dispersible tablets.</w:t>
      </w:r>
      <w:r w:rsidRPr="00C203BE">
        <w:rPr>
          <w:rStyle w:val="normalchar"/>
          <w:rFonts w:cs="Arial"/>
          <w:b/>
          <w:sz w:val="20"/>
        </w:rPr>
        <w:t xml:space="preserve"> </w:t>
      </w:r>
      <w:r w:rsidRPr="00C203BE">
        <w:rPr>
          <w:rStyle w:val="normalchar"/>
          <w:rFonts w:cs="Arial"/>
          <w:sz w:val="20"/>
        </w:rPr>
        <w:t xml:space="preserve">These tablets disintegrate in small amounts of water to give particles that may or may not suspend in the water </w:t>
      </w:r>
      <w:r w:rsidR="007E6EA5">
        <w:rPr>
          <w:rStyle w:val="normalchar"/>
          <w:rFonts w:cs="Arial"/>
          <w:sz w:val="20"/>
        </w:rPr>
        <w:fldChar w:fldCharType="begin"/>
      </w:r>
      <w:r w:rsidR="003177E7">
        <w:rPr>
          <w:rStyle w:val="normalchar"/>
          <w:rFonts w:cs="Arial"/>
          <w:sz w:val="20"/>
        </w:rPr>
        <w:instrText xml:space="preserve"> ADDIN REFMGR.CITE &lt;Refman&gt;&lt;Cite&gt;&lt;Author&gt;White R&lt;/Author&gt;&lt;Year&gt;2018&lt;/Year&gt;&lt;RecNum&gt;4175&lt;/RecNum&gt;&lt;IDText&gt;Chapter 6: Choice of medication formulation.&lt;/IDText&gt;&lt;MDL Ref_Type="Book, Whole"&gt;&lt;Ref_Type&gt;Book, Whole&lt;/Ref_Type&gt;&lt;Ref_ID&gt;4175&lt;/Ref_ID&gt;&lt;Title_Primary&gt;&lt;f name="@Arial Unicode MS"&gt;Chapter 6: Choice of medication formulation.&lt;/f&gt;&lt;/Title_Primary&gt;&lt;Authors_Primary&gt;White R&lt;/Authors_Primary&gt;&lt;Date_Primary&gt;2018/2/15&lt;/Date_Primary&gt;&lt;Keywords&gt;crushing&lt;/Keywords&gt;&lt;Keywords&gt;formulation&lt;/Keywords&gt;&lt;Reprint&gt;In File&lt;/Reprint&gt;&lt;Periodical&gt;Handbook of Drug Administration via Enteral Feeding Tubes.&lt;/Periodical&gt;&lt;Publisher&gt;Pharmaceutical Press&lt;/Publisher&gt;&lt;Authors_Series&gt;White R&lt;/Authors_Series&gt;&lt;Authors_Series&gt;Bradnam V&lt;/Authors_Series&gt;&lt;Date_Secondary&gt;2018/9/24&lt;/Date_Secondary&gt;&lt;Web_URL&gt;&lt;u&gt;https://www.medicinescomplete.com/#/content/tubes/c06&lt;/u&gt;&lt;/Web_URL&gt;&lt;ZZ_JournalStdAbbrev&gt;&lt;f name="System"&gt;Handbook of Drug Administration via Enteral Feeding Tubes.&lt;/f&gt;&lt;/ZZ_JournalStdAbbrev&gt;&lt;ZZ_WorkformID&gt;2&lt;/ZZ_WorkformID&gt;&lt;/MDL&gt;&lt;/Cite&gt;&lt;/Refman&gt;</w:instrText>
      </w:r>
      <w:r w:rsidR="007E6EA5">
        <w:rPr>
          <w:rStyle w:val="normalchar"/>
          <w:rFonts w:cs="Arial"/>
          <w:sz w:val="20"/>
        </w:rPr>
        <w:fldChar w:fldCharType="separate"/>
      </w:r>
      <w:r w:rsidR="00E50B35">
        <w:rPr>
          <w:rStyle w:val="normalchar"/>
          <w:rFonts w:cs="Arial"/>
          <w:noProof/>
          <w:sz w:val="20"/>
        </w:rPr>
        <w:t>(9)</w:t>
      </w:r>
      <w:r w:rsidR="007E6EA5">
        <w:rPr>
          <w:rStyle w:val="normalchar"/>
          <w:rFonts w:cs="Arial"/>
          <w:sz w:val="20"/>
        </w:rPr>
        <w:fldChar w:fldCharType="end"/>
      </w:r>
      <w:r w:rsidRPr="00C203BE">
        <w:rPr>
          <w:rStyle w:val="normalchar"/>
          <w:rFonts w:cs="Arial"/>
          <w:sz w:val="20"/>
        </w:rPr>
        <w:t>. This can be problematic in blocking fine bore feeding tubes.</w:t>
      </w:r>
    </w:p>
    <w:p w:rsidR="001E60CB" w:rsidRDefault="001E60CB" w:rsidP="001E60CB">
      <w:pPr>
        <w:pStyle w:val="NoSpacing"/>
        <w:numPr>
          <w:ilvl w:val="0"/>
          <w:numId w:val="3"/>
        </w:numPr>
      </w:pPr>
      <w:r w:rsidRPr="00BB3DE6">
        <w:rPr>
          <w:rStyle w:val="normalchar"/>
          <w:rFonts w:cs="Arial"/>
          <w:b/>
          <w:bCs/>
          <w:sz w:val="20"/>
        </w:rPr>
        <w:t>Modified release (slow or extended release) tablets or capsules</w:t>
      </w:r>
      <w:r w:rsidRPr="00BB3DE6">
        <w:rPr>
          <w:rStyle w:val="normalchar"/>
          <w:rFonts w:cs="Arial"/>
          <w:sz w:val="20"/>
        </w:rPr>
        <w:t>. These can be identified by the abbreviation such as LA</w:t>
      </w:r>
      <w:r>
        <w:rPr>
          <w:rStyle w:val="normalchar"/>
          <w:rFonts w:cs="Arial"/>
          <w:sz w:val="20"/>
        </w:rPr>
        <w:t xml:space="preserve"> (long acting)</w:t>
      </w:r>
      <w:r w:rsidRPr="00BB3DE6">
        <w:rPr>
          <w:rStyle w:val="normalchar"/>
          <w:rFonts w:cs="Arial"/>
          <w:sz w:val="20"/>
        </w:rPr>
        <w:t>, SA</w:t>
      </w:r>
      <w:r>
        <w:rPr>
          <w:rStyle w:val="normalchar"/>
          <w:rFonts w:cs="Arial"/>
          <w:sz w:val="20"/>
        </w:rPr>
        <w:t xml:space="preserve"> (sustained acting)</w:t>
      </w:r>
      <w:r w:rsidRPr="00BB3DE6">
        <w:rPr>
          <w:rStyle w:val="normalchar"/>
          <w:rFonts w:cs="Arial"/>
          <w:sz w:val="20"/>
        </w:rPr>
        <w:t>, CR</w:t>
      </w:r>
      <w:r>
        <w:rPr>
          <w:rStyle w:val="normalchar"/>
          <w:rFonts w:cs="Arial"/>
          <w:sz w:val="20"/>
        </w:rPr>
        <w:t xml:space="preserve"> (controlled release)</w:t>
      </w:r>
      <w:r w:rsidRPr="00BB3DE6">
        <w:rPr>
          <w:rStyle w:val="normalchar"/>
          <w:rFonts w:cs="Arial"/>
          <w:sz w:val="20"/>
        </w:rPr>
        <w:t>, XL</w:t>
      </w:r>
      <w:r>
        <w:rPr>
          <w:rStyle w:val="normalchar"/>
          <w:rFonts w:cs="Arial"/>
          <w:sz w:val="20"/>
        </w:rPr>
        <w:t xml:space="preserve"> (extended release)</w:t>
      </w:r>
      <w:r w:rsidRPr="00BB3DE6">
        <w:rPr>
          <w:rStyle w:val="normalchar"/>
          <w:rFonts w:cs="Arial"/>
          <w:sz w:val="20"/>
        </w:rPr>
        <w:t>, SR</w:t>
      </w:r>
      <w:r>
        <w:rPr>
          <w:rStyle w:val="normalchar"/>
          <w:rFonts w:cs="Arial"/>
          <w:sz w:val="20"/>
        </w:rPr>
        <w:t xml:space="preserve"> (sustained release)</w:t>
      </w:r>
      <w:r w:rsidRPr="00BB3DE6">
        <w:rPr>
          <w:rStyle w:val="normalchar"/>
          <w:rFonts w:cs="Arial"/>
          <w:sz w:val="20"/>
        </w:rPr>
        <w:t xml:space="preserve"> or </w:t>
      </w:r>
      <w:r w:rsidR="001E21EA">
        <w:rPr>
          <w:rStyle w:val="normalchar"/>
          <w:rFonts w:cs="Arial"/>
          <w:sz w:val="20"/>
        </w:rPr>
        <w:t>M/R</w:t>
      </w:r>
      <w:r>
        <w:rPr>
          <w:rStyle w:val="normalchar"/>
          <w:rFonts w:cs="Arial"/>
          <w:sz w:val="20"/>
        </w:rPr>
        <w:t xml:space="preserve"> (modified release)</w:t>
      </w:r>
      <w:r w:rsidRPr="00BB3DE6">
        <w:rPr>
          <w:rStyle w:val="normalchar"/>
          <w:rFonts w:cs="Arial"/>
          <w:sz w:val="20"/>
        </w:rPr>
        <w:t xml:space="preserve"> after the brand name</w:t>
      </w:r>
      <w:r>
        <w:rPr>
          <w:rStyle w:val="normalchar"/>
          <w:rFonts w:cs="Arial"/>
          <w:sz w:val="20"/>
        </w:rPr>
        <w:t xml:space="preserve"> on the medicine box</w:t>
      </w:r>
      <w:r w:rsidRPr="00BB3DE6">
        <w:rPr>
          <w:rStyle w:val="normalchar"/>
          <w:rFonts w:cs="Arial"/>
          <w:sz w:val="20"/>
        </w:rPr>
        <w:t>. Words such as ‘Retard’, ‘Slow</w:t>
      </w:r>
      <w:r>
        <w:rPr>
          <w:rStyle w:val="normalchar"/>
          <w:rFonts w:cs="Arial"/>
          <w:sz w:val="20"/>
        </w:rPr>
        <w:t xml:space="preserve"> release’ or ‘</w:t>
      </w:r>
      <w:proofErr w:type="spellStart"/>
      <w:r>
        <w:rPr>
          <w:rStyle w:val="normalchar"/>
          <w:rFonts w:cs="Arial"/>
          <w:sz w:val="20"/>
        </w:rPr>
        <w:t>Continus</w:t>
      </w:r>
      <w:proofErr w:type="spellEnd"/>
      <w:r>
        <w:rPr>
          <w:rStyle w:val="normalchar"/>
          <w:rFonts w:cs="Arial"/>
          <w:sz w:val="20"/>
        </w:rPr>
        <w:t>’</w:t>
      </w:r>
      <w:r w:rsidRPr="00BB3DE6">
        <w:rPr>
          <w:rStyle w:val="normalchar"/>
          <w:rFonts w:cs="Arial"/>
          <w:sz w:val="20"/>
        </w:rPr>
        <w:t xml:space="preserve"> are</w:t>
      </w:r>
      <w:r>
        <w:rPr>
          <w:rStyle w:val="normalchar"/>
          <w:rFonts w:cs="Arial"/>
          <w:sz w:val="20"/>
        </w:rPr>
        <w:t xml:space="preserve"> also</w:t>
      </w:r>
      <w:r w:rsidRPr="00BB3DE6">
        <w:rPr>
          <w:rStyle w:val="normalchar"/>
          <w:rFonts w:cs="Arial"/>
          <w:sz w:val="20"/>
        </w:rPr>
        <w:t xml:space="preserve"> sometimes used. It i</w:t>
      </w:r>
      <w:r>
        <w:rPr>
          <w:rStyle w:val="normalchar"/>
          <w:rFonts w:cs="Arial"/>
          <w:sz w:val="20"/>
        </w:rPr>
        <w:t>s essential that these medicines</w:t>
      </w:r>
      <w:r w:rsidRPr="00BB3DE6">
        <w:rPr>
          <w:rStyle w:val="normalchar"/>
          <w:rFonts w:cs="Arial"/>
          <w:sz w:val="20"/>
        </w:rPr>
        <w:t xml:space="preserve"> a</w:t>
      </w:r>
      <w:r>
        <w:rPr>
          <w:rStyle w:val="normalchar"/>
          <w:rFonts w:cs="Arial"/>
          <w:sz w:val="20"/>
        </w:rPr>
        <w:t>re swallowed whole. If these medicines were crushed,</w:t>
      </w:r>
      <w:r w:rsidRPr="00BB3DE6">
        <w:rPr>
          <w:rStyle w:val="normalchar"/>
          <w:rFonts w:cs="Arial"/>
          <w:sz w:val="20"/>
        </w:rPr>
        <w:t xml:space="preserve"> the dose is released over five to ten minutes as opposed to</w:t>
      </w:r>
      <w:r w:rsidR="007E6EA5">
        <w:rPr>
          <w:rStyle w:val="normalchar"/>
          <w:rFonts w:cs="Arial"/>
          <w:sz w:val="20"/>
        </w:rPr>
        <w:t>,</w:t>
      </w:r>
      <w:r w:rsidRPr="00BB3DE6">
        <w:rPr>
          <w:rStyle w:val="normalchar"/>
          <w:rFonts w:cs="Arial"/>
          <w:sz w:val="20"/>
        </w:rPr>
        <w:t xml:space="preserve"> </w:t>
      </w:r>
      <w:r>
        <w:rPr>
          <w:rStyle w:val="normalchar"/>
          <w:rFonts w:cs="Arial"/>
          <w:sz w:val="20"/>
        </w:rPr>
        <w:t>for example</w:t>
      </w:r>
      <w:r w:rsidR="007E6EA5">
        <w:rPr>
          <w:rStyle w:val="normalchar"/>
          <w:rFonts w:cs="Arial"/>
          <w:sz w:val="20"/>
        </w:rPr>
        <w:t>,</w:t>
      </w:r>
      <w:r>
        <w:rPr>
          <w:rStyle w:val="normalchar"/>
          <w:rFonts w:cs="Arial"/>
          <w:sz w:val="20"/>
        </w:rPr>
        <w:t xml:space="preserve"> </w:t>
      </w:r>
      <w:r w:rsidRPr="00BB3DE6">
        <w:rPr>
          <w:rStyle w:val="normalchar"/>
          <w:rFonts w:cs="Arial"/>
          <w:sz w:val="20"/>
        </w:rPr>
        <w:t>12</w:t>
      </w:r>
      <w:r>
        <w:rPr>
          <w:rStyle w:val="normalchar"/>
          <w:rFonts w:cs="Arial"/>
          <w:sz w:val="20"/>
        </w:rPr>
        <w:t xml:space="preserve"> to 24 hours. This results in an initial release of high dose medication that could be dangerous, followed by a subsequent period without medication</w:t>
      </w:r>
      <w:r w:rsidRPr="00BB3DE6">
        <w:rPr>
          <w:rStyle w:val="normalchar"/>
          <w:rFonts w:cs="Arial"/>
          <w:sz w:val="20"/>
        </w:rPr>
        <w:t xml:space="preserve"> </w:t>
      </w:r>
      <w:r w:rsidR="00553943">
        <w:rPr>
          <w:rStyle w:val="normalchar"/>
          <w:rFonts w:cs="Arial"/>
          <w:sz w:val="20"/>
        </w:rPr>
        <w:fldChar w:fldCharType="begin"/>
      </w:r>
      <w:r w:rsidR="003177E7">
        <w:rPr>
          <w:rStyle w:val="normalchar"/>
          <w:rFonts w:cs="Arial"/>
          <w:sz w:val="20"/>
        </w:rPr>
        <w:instrText xml:space="preserve"> ADDIN REFMGR.CITE &lt;Refman&gt;&lt;Cite&gt;&lt;Author&gt;Morris&lt;/Author&gt;&lt;Year&gt;2005&lt;/Year&gt;&lt;RecNum&gt;4087&lt;/RecNum&gt;&lt;IDText&gt;Administering drugs to patients with swallowing difficulties.&lt;/IDText&gt;&lt;MDL Ref_Type="Journal"&gt;&lt;Ref_Type&gt;Journal&lt;/Ref_Type&gt;&lt;Ref_ID&gt;4087&lt;/Ref_ID&gt;&lt;Title_Primary&gt;Administering drugs to patients with swallowing difficulties.&lt;/Title_Primary&gt;&lt;Authors_Primary&gt;Morris,H&lt;/Authors_Primary&gt;&lt;Date_Primary&gt;2005&lt;/Date_Primary&gt;&lt;Keywords&gt;crushing&lt;/Keywords&gt;&lt;Reprint&gt;In File&lt;/Reprint&gt;&lt;Start_Page&gt;28&lt;/Start_Page&gt;&lt;Periodical&gt;Nurs.Times&lt;/Periodical&gt;&lt;Volume&gt;101&lt;/Volume&gt;&lt;Issue&gt;39&lt;/Issue&gt;&lt;ZZ_JournalFull&gt;&lt;f name="System"&gt;Nursing Times&lt;/f&gt;&lt;/ZZ_JournalFull&gt;&lt;ZZ_JournalStdAbbrev&gt;&lt;f name="System"&gt;Nurs.Times&lt;/f&gt;&lt;/ZZ_JournalStdAbbrev&gt;&lt;ZZ_WorkformID&gt;1&lt;/ZZ_WorkformID&gt;&lt;/MDL&gt;&lt;/Cite&gt;&lt;Cite&gt;&lt;Author&gt;Royal Pharmaceutical Society&lt;/Author&gt;&lt;Year&gt;2011&lt;/Year&gt;&lt;RecNum&gt;4174&lt;/RecNum&gt;&lt;IDText&gt;Pharmaceutical Issues when Crushing, Opening or Splitting Oral Dosage Forms.&lt;/IDText&gt;&lt;MDL Ref_Type="Book, Whole"&gt;&lt;Ref_Type&gt;Book, Whole&lt;/Ref_Type&gt;&lt;Ref_ID&gt;4174&lt;/Ref_ID&gt;&lt;Title_Primary&gt;Pharmaceutical Issues when Crushing, Opening or Splitting Oral Dosage Forms.&lt;/Title_Primary&gt;&lt;Authors_Primary&gt;Royal Pharmaceutical Society&lt;/Authors_Primary&gt;&lt;Date_Primary&gt;2011/6&lt;/Date_Primary&gt;&lt;Keywords&gt;crushing&lt;/Keywords&gt;&lt;Reprint&gt;In File&lt;/Reprint&gt;&lt;Web_URL&gt;&lt;u&gt;https://www.rpharms.com/Portals/0/RPS%20document%20library/Open%20access/Support/toolkit/pharmaceuticalissuesdosageforms-%282%29.pdf&lt;/u&gt;&lt;/Web_URL&gt;&lt;ZZ_WorkformID&gt;2&lt;/ZZ_WorkformID&gt;&lt;/MDL&gt;&lt;/Cite&gt;&lt;/Refman&gt;</w:instrText>
      </w:r>
      <w:r w:rsidR="00553943">
        <w:rPr>
          <w:rStyle w:val="normalchar"/>
          <w:rFonts w:cs="Arial"/>
          <w:sz w:val="20"/>
        </w:rPr>
        <w:fldChar w:fldCharType="separate"/>
      </w:r>
      <w:r w:rsidR="007E6EA5">
        <w:rPr>
          <w:rStyle w:val="normalchar"/>
          <w:rFonts w:cs="Arial"/>
          <w:noProof/>
          <w:sz w:val="20"/>
        </w:rPr>
        <w:t>(1;8)</w:t>
      </w:r>
      <w:r w:rsidR="00553943">
        <w:rPr>
          <w:rStyle w:val="normalchar"/>
          <w:rFonts w:cs="Arial"/>
          <w:sz w:val="20"/>
        </w:rPr>
        <w:fldChar w:fldCharType="end"/>
      </w:r>
      <w:r w:rsidRPr="00BB3DE6">
        <w:rPr>
          <w:rStyle w:val="normalchar"/>
          <w:rFonts w:cs="Arial"/>
          <w:sz w:val="20"/>
        </w:rPr>
        <w:t xml:space="preserve">. </w:t>
      </w:r>
      <w:r>
        <w:rPr>
          <w:rStyle w:val="normalchar"/>
          <w:rFonts w:cs="Arial"/>
          <w:sz w:val="20"/>
        </w:rPr>
        <w:t>Some capsules contain modified release pellets and in these instances, the preparations may be opened and the contents mixed with liquids or soft foods for administration</w:t>
      </w:r>
      <w:r w:rsidR="00553943">
        <w:rPr>
          <w:rStyle w:val="normalchar"/>
          <w:rFonts w:cs="Arial"/>
          <w:sz w:val="20"/>
        </w:rPr>
        <w:t xml:space="preserve"> </w:t>
      </w:r>
      <w:r w:rsidR="00EC6A0D">
        <w:rPr>
          <w:rStyle w:val="normalchar"/>
          <w:rFonts w:cs="Arial"/>
          <w:sz w:val="20"/>
        </w:rPr>
        <w:fldChar w:fldCharType="begin"/>
      </w:r>
      <w:r w:rsidR="003177E7">
        <w:rPr>
          <w:rStyle w:val="normalchar"/>
          <w:rFonts w:cs="Arial"/>
          <w:sz w:val="20"/>
        </w:rPr>
        <w:instrText xml:space="preserve"> ADDIN REFMGR.CITE &lt;Refman&gt;&lt;Cite&gt;&lt;Author&gt;Wright&lt;/Author&gt;&lt;Year&gt;2011&lt;/Year&gt;&lt;RecNum&gt;3924&lt;/RecNum&gt;&lt;IDText&gt;How to help if a patient can&amp;apos;t swallow.&lt;/IDText&gt;&lt;MDL Ref_Type="Journal"&gt;&lt;Ref_Type&gt;Journal&lt;/Ref_Type&gt;&lt;Ref_ID&gt;3924&lt;/Ref_ID&gt;&lt;Title_Primary&gt;How to help if a patient can&amp;apos;t swallow.&lt;/Title_Primary&gt;&lt;Authors_Primary&gt;Wright,D&lt;/Authors_Primary&gt;&lt;Authors_Primary&gt;Tomlin,S&lt;/Authors_Primary&gt;&lt;Date_Primary&gt;2011&lt;/Date_Primary&gt;&lt;Keywords&gt;crushing&lt;/Keywords&gt;&lt;Reprint&gt;In File&lt;/Reprint&gt;&lt;Start_Page&gt;271&lt;/Start_Page&gt;&lt;End_Page&gt;274&lt;/End_Page&gt;&lt;Periodical&gt;The Pharmaceutical Journal&lt;/Periodical&gt;&lt;Volume&gt;286&lt;/Volume&gt;&lt;ZZ_JournalFull&gt;&lt;f name="System"&gt;The Pharmaceutical Journal&lt;/f&gt;&lt;/ZZ_JournalFull&gt;&lt;ZZ_WorkformID&gt;1&lt;/ZZ_WorkformID&gt;&lt;/MDL&gt;&lt;/Cite&gt;&lt;/Refman&gt;</w:instrText>
      </w:r>
      <w:r w:rsidR="00EC6A0D">
        <w:rPr>
          <w:rStyle w:val="normalchar"/>
          <w:rFonts w:cs="Arial"/>
          <w:sz w:val="20"/>
        </w:rPr>
        <w:fldChar w:fldCharType="separate"/>
      </w:r>
      <w:r w:rsidR="00EC6A0D">
        <w:rPr>
          <w:rStyle w:val="normalchar"/>
          <w:rFonts w:cs="Arial"/>
          <w:noProof/>
          <w:sz w:val="20"/>
        </w:rPr>
        <w:t>(10)</w:t>
      </w:r>
      <w:r w:rsidR="00EC6A0D">
        <w:rPr>
          <w:rStyle w:val="normalchar"/>
          <w:rFonts w:cs="Arial"/>
          <w:sz w:val="20"/>
        </w:rPr>
        <w:fldChar w:fldCharType="end"/>
      </w:r>
      <w:r>
        <w:rPr>
          <w:rStyle w:val="normalchar"/>
          <w:rFonts w:cs="Arial"/>
          <w:sz w:val="20"/>
        </w:rPr>
        <w:t xml:space="preserve">. The capsule contents however should never be crushed and </w:t>
      </w:r>
      <w:r w:rsidR="000C37B3">
        <w:rPr>
          <w:rStyle w:val="normalchar"/>
          <w:rFonts w:cs="Arial"/>
          <w:sz w:val="20"/>
        </w:rPr>
        <w:t xml:space="preserve">patients should be advised not to chew the contents before swallowing. </w:t>
      </w:r>
      <w:r w:rsidR="009171AC">
        <w:rPr>
          <w:rStyle w:val="normalchar"/>
          <w:rFonts w:cs="Arial"/>
          <w:sz w:val="20"/>
        </w:rPr>
        <w:fldChar w:fldCharType="begin"/>
      </w:r>
      <w:r w:rsidR="003177E7">
        <w:rPr>
          <w:rStyle w:val="normalchar"/>
          <w:rFonts w:cs="Arial"/>
          <w:sz w:val="20"/>
        </w:rPr>
        <w:instrText xml:space="preserve"> ADDIN REFMGR.CITE &lt;Refman&gt;&lt;Cite&gt;&lt;Author&gt;Anon&lt;/Author&gt;&lt;Year&gt;2014&lt;/Year&gt;&lt;RecNum&gt;3923&lt;/RecNum&gt;&lt;IDText&gt;Crushing tablets or opening capsules: many uncertainties, some established dangers.&lt;/IDText&gt;&lt;MDL Ref_Type="Journal"&gt;&lt;Ref_Type&gt;Journal&lt;/Ref_Type&gt;&lt;Ref_ID&gt;3923&lt;/Ref_ID&gt;&lt;Title_Primary&gt;Crushing tablets or opening capsules: many uncertainties, some established dangers.&lt;/Title_Primary&gt;&lt;Authors_Primary&gt;Anon&lt;/Authors_Primary&gt;&lt;Date_Primary&gt;2014/4&lt;/Date_Primary&gt;&lt;Keywords&gt;crushing&lt;/Keywords&gt;&lt;Reprint&gt;In File&lt;/Reprint&gt;&lt;Start_Page&gt;209&lt;/Start_Page&gt;&lt;End_Page&gt;213&lt;/End_Page&gt;&lt;Periodical&gt;Prescrire Int.&lt;/Periodical&gt;&lt;Volume&gt;23&lt;/Volume&gt;&lt;Issue&gt;152&lt;/Issue&gt;&lt;ZZ_JournalFull&gt;&lt;f name="System"&gt;Prescrire International&lt;/f&gt;&lt;/ZZ_JournalFull&gt;&lt;ZZ_JournalStdAbbrev&gt;&lt;f name="System"&gt;Prescrire Int.&lt;/f&gt;&lt;/ZZ_JournalStdAbbrev&gt;&lt;ZZ_WorkformID&gt;1&lt;/ZZ_WorkformID&gt;&lt;/MDL&gt;&lt;/Cite&gt;&lt;Cite&gt;&lt;Author&gt;Wright&lt;/Author&gt;&lt;Year&gt;2011&lt;/Year&gt;&lt;RecNum&gt;3924&lt;/RecNum&gt;&lt;IDText&gt;How to help if a patient can&amp;apos;t swallow.&lt;/IDText&gt;&lt;MDL Ref_Type="Journal"&gt;&lt;Ref_Type&gt;Journal&lt;/Ref_Type&gt;&lt;Ref_ID&gt;3924&lt;/Ref_ID&gt;&lt;Title_Primary&gt;How to help if a patient can&amp;apos;t swallow.&lt;/Title_Primary&gt;&lt;Authors_Primary&gt;Wright,D&lt;/Authors_Primary&gt;&lt;Authors_Primary&gt;Tomlin,S&lt;/Authors_Primary&gt;&lt;Date_Primary&gt;2011&lt;/Date_Primary&gt;&lt;Keywords&gt;crushing&lt;/Keywords&gt;&lt;Reprint&gt;In File&lt;/Reprint&gt;&lt;Start_Page&gt;271&lt;/Start_Page&gt;&lt;End_Page&gt;274&lt;/End_Page&gt;&lt;Periodical&gt;The Pharmaceutical Journal&lt;/Periodical&gt;&lt;Volume&gt;286&lt;/Volume&gt;&lt;ZZ_JournalFull&gt;&lt;f name="System"&gt;The Pharmaceutical Journal&lt;/f&gt;&lt;/ZZ_JournalFull&gt;&lt;ZZ_WorkformID&gt;1&lt;/ZZ_WorkformID&gt;&lt;/MDL&gt;&lt;/Cite&gt;&lt;/Refman&gt;</w:instrText>
      </w:r>
      <w:r w:rsidR="009171AC">
        <w:rPr>
          <w:rStyle w:val="normalchar"/>
          <w:rFonts w:cs="Arial"/>
          <w:sz w:val="20"/>
        </w:rPr>
        <w:fldChar w:fldCharType="separate"/>
      </w:r>
      <w:r w:rsidR="00D10217">
        <w:rPr>
          <w:rStyle w:val="normalchar"/>
          <w:rFonts w:cs="Arial"/>
          <w:noProof/>
          <w:sz w:val="20"/>
        </w:rPr>
        <w:t>(5;10)</w:t>
      </w:r>
      <w:r w:rsidR="009171AC">
        <w:rPr>
          <w:rStyle w:val="normalchar"/>
          <w:rFonts w:cs="Arial"/>
          <w:sz w:val="20"/>
        </w:rPr>
        <w:fldChar w:fldCharType="end"/>
      </w:r>
      <w:r w:rsidR="00EC6A0D">
        <w:rPr>
          <w:rStyle w:val="normalchar"/>
          <w:rFonts w:cs="Arial"/>
          <w:sz w:val="20"/>
        </w:rPr>
        <w:t>.</w:t>
      </w:r>
      <w:r w:rsidR="000C37B3">
        <w:rPr>
          <w:rStyle w:val="normalchar"/>
          <w:rFonts w:cs="Arial"/>
          <w:sz w:val="20"/>
        </w:rPr>
        <w:t xml:space="preserve"> A pharmacist should always be consulted before opening the capsule.</w:t>
      </w:r>
    </w:p>
    <w:p w:rsidR="001E60CB" w:rsidRPr="00C833BD" w:rsidRDefault="001E60CB" w:rsidP="001E60CB">
      <w:pPr>
        <w:pStyle w:val="NoSpacing"/>
        <w:numPr>
          <w:ilvl w:val="0"/>
          <w:numId w:val="3"/>
        </w:numPr>
        <w:rPr>
          <w:rStyle w:val="normalchar"/>
        </w:rPr>
      </w:pPr>
      <w:r w:rsidRPr="00BE7D01">
        <w:rPr>
          <w:rStyle w:val="normalchar"/>
          <w:rFonts w:cs="Arial"/>
          <w:b/>
          <w:bCs/>
          <w:sz w:val="20"/>
        </w:rPr>
        <w:t>Enteric coated tablets or capsules</w:t>
      </w:r>
      <w:r w:rsidRPr="00BE7D01">
        <w:rPr>
          <w:rStyle w:val="normalchar"/>
          <w:rFonts w:cs="Arial"/>
          <w:sz w:val="20"/>
        </w:rPr>
        <w:t>. These can be identified by the abbreviation EN or EC at the end of the medicine name on the medicine box. These tablets and capsules have a special coating and if crushed or opened, the medicine may be destroyed in the stomach or cause gastrointestinal disturbances such as indigestion or ulcers</w:t>
      </w:r>
      <w:r w:rsidR="008315D2">
        <w:rPr>
          <w:rStyle w:val="normalchar"/>
          <w:rFonts w:cs="Arial"/>
          <w:sz w:val="20"/>
        </w:rPr>
        <w:t>, e.g. diclofenac</w:t>
      </w:r>
      <w:r w:rsidRPr="00BE7D01">
        <w:rPr>
          <w:rStyle w:val="normalchar"/>
          <w:rFonts w:cs="Arial"/>
          <w:sz w:val="20"/>
        </w:rPr>
        <w:t xml:space="preserve"> </w:t>
      </w:r>
      <w:r w:rsidR="009171AC">
        <w:rPr>
          <w:rStyle w:val="normalchar"/>
          <w:rFonts w:cs="Arial"/>
          <w:sz w:val="20"/>
        </w:rPr>
        <w:fldChar w:fldCharType="begin"/>
      </w:r>
      <w:r w:rsidR="003177E7">
        <w:rPr>
          <w:rStyle w:val="normalchar"/>
          <w:rFonts w:cs="Arial"/>
          <w:sz w:val="20"/>
        </w:rPr>
        <w:instrText xml:space="preserve"> ADDIN REFMGR.CITE &lt;Refman&gt;&lt;Cite&gt;&lt;Author&gt;Morris&lt;/Author&gt;&lt;Year&gt;2005&lt;/Year&gt;&lt;RecNum&gt;4087&lt;/RecNum&gt;&lt;IDText&gt;Administering drugs to patients with swallowing difficulties.&lt;/IDText&gt;&lt;MDL Ref_Type="Journal"&gt;&lt;Ref_Type&gt;Journal&lt;/Ref_Type&gt;&lt;Ref_ID&gt;4087&lt;/Ref_ID&gt;&lt;Title_Primary&gt;Administering drugs to patients with swallowing difficulties.&lt;/Title_Primary&gt;&lt;Authors_Primary&gt;Morris,H&lt;/Authors_Primary&gt;&lt;Date_Primary&gt;2005&lt;/Date_Primary&gt;&lt;Keywords&gt;crushing&lt;/Keywords&gt;&lt;Reprint&gt;In File&lt;/Reprint&gt;&lt;Start_Page&gt;28&lt;/Start_Page&gt;&lt;Periodical&gt;Nurs.Times&lt;/Periodical&gt;&lt;Volume&gt;101&lt;/Volume&gt;&lt;Issue&gt;39&lt;/Issue&gt;&lt;ZZ_JournalFull&gt;&lt;f name="System"&gt;Nursing Times&lt;/f&gt;&lt;/ZZ_JournalFull&gt;&lt;ZZ_JournalStdAbbrev&gt;&lt;f name="System"&gt;Nurs.Times&lt;/f&gt;&lt;/ZZ_JournalStdAbbrev&gt;&lt;ZZ_WorkformID&gt;1&lt;/ZZ_WorkformID&gt;&lt;/MDL&gt;&lt;/Cite&gt;&lt;Cite&gt;&lt;Author&gt;Royal Pharmaceutical Society&lt;/Author&gt;&lt;Year&gt;2011&lt;/Year&gt;&lt;RecNum&gt;4174&lt;/RecNum&gt;&lt;IDText&gt;Pharmaceutical Issues when Crushing, Opening or Splitting Oral Dosage Forms.&lt;/IDText&gt;&lt;MDL Ref_Type="Book, Whole"&gt;&lt;Ref_Type&gt;Book, Whole&lt;/Ref_Type&gt;&lt;Ref_ID&gt;4174&lt;/Ref_ID&gt;&lt;Title_Primary&gt;Pharmaceutical Issues when Crushing, Opening or Splitting Oral Dosage Forms.&lt;/Title_Primary&gt;&lt;Authors_Primary&gt;Royal Pharmaceutical Society&lt;/Authors_Primary&gt;&lt;Date_Primary&gt;2011/6&lt;/Date_Primary&gt;&lt;Keywords&gt;crushing&lt;/Keywords&gt;&lt;Reprint&gt;In File&lt;/Reprint&gt;&lt;Web_URL&gt;&lt;u&gt;https://www.rpharms.com/Portals/0/RPS%20document%20library/Open%20access/Support/toolkit/pharmaceuticalissuesdosageforms-%282%29.pdf&lt;/u&gt;&lt;/Web_URL&gt;&lt;ZZ_WorkformID&gt;2&lt;/ZZ_WorkformID&gt;&lt;/MDL&gt;&lt;/Cite&gt;&lt;/Refman&gt;</w:instrText>
      </w:r>
      <w:r w:rsidR="009171AC">
        <w:rPr>
          <w:rStyle w:val="normalchar"/>
          <w:rFonts w:cs="Arial"/>
          <w:sz w:val="20"/>
        </w:rPr>
        <w:fldChar w:fldCharType="separate"/>
      </w:r>
      <w:r w:rsidR="00EC6A0D">
        <w:rPr>
          <w:rStyle w:val="normalchar"/>
          <w:rFonts w:cs="Arial"/>
          <w:noProof/>
          <w:sz w:val="20"/>
        </w:rPr>
        <w:t>(1;8)</w:t>
      </w:r>
      <w:r w:rsidR="009171AC">
        <w:rPr>
          <w:rStyle w:val="normalchar"/>
          <w:rFonts w:cs="Arial"/>
          <w:sz w:val="20"/>
        </w:rPr>
        <w:fldChar w:fldCharType="end"/>
      </w:r>
      <w:r w:rsidRPr="00BE7D01">
        <w:rPr>
          <w:rStyle w:val="normalchar"/>
          <w:rFonts w:cs="Arial"/>
          <w:sz w:val="20"/>
        </w:rPr>
        <w:t>.</w:t>
      </w:r>
    </w:p>
    <w:p w:rsidR="001E60CB" w:rsidRPr="00842B1E" w:rsidRDefault="001E60CB" w:rsidP="001E60CB">
      <w:pPr>
        <w:pStyle w:val="NoSpacing"/>
        <w:numPr>
          <w:ilvl w:val="0"/>
          <w:numId w:val="3"/>
        </w:numPr>
        <w:rPr>
          <w:rStyle w:val="normalchar"/>
        </w:rPr>
      </w:pPr>
      <w:r w:rsidRPr="00CA65B1">
        <w:rPr>
          <w:rStyle w:val="normalchar"/>
          <w:rFonts w:cs="Arial"/>
          <w:b/>
          <w:bCs/>
          <w:sz w:val="20"/>
        </w:rPr>
        <w:t>Film coated preparation</w:t>
      </w:r>
      <w:r w:rsidRPr="000C37B3">
        <w:rPr>
          <w:rStyle w:val="normalchar"/>
          <w:b/>
          <w:sz w:val="20"/>
        </w:rPr>
        <w:t>s</w:t>
      </w:r>
      <w:r w:rsidRPr="00CA65B1">
        <w:rPr>
          <w:rStyle w:val="normalchar"/>
          <w:sz w:val="20"/>
        </w:rPr>
        <w:t>. Film coats are used for a variety of reasons and this should be ascertained before crushing or dispersing preparations. If the coating is there to mask the taste, the tablet may be unpalatable once crushed</w:t>
      </w:r>
      <w:r w:rsidR="008315D2">
        <w:rPr>
          <w:rStyle w:val="normalchar"/>
          <w:sz w:val="20"/>
        </w:rPr>
        <w:t>, e.g. ibuprofen, quinine, ciprofloxacin, cefuroxime</w:t>
      </w:r>
      <w:r>
        <w:rPr>
          <w:rStyle w:val="normalchar"/>
          <w:sz w:val="20"/>
        </w:rPr>
        <w:t xml:space="preserve"> </w:t>
      </w:r>
      <w:r w:rsidR="00EC6A0D">
        <w:rPr>
          <w:rStyle w:val="normalchar"/>
          <w:sz w:val="20"/>
        </w:rPr>
        <w:fldChar w:fldCharType="begin">
          <w:fldData xml:space="preserve">PFJlZm1hbj48Q2l0ZT48QXV0aG9yPkFub248L0F1dGhvcj48WWVhcj4yMDE0PC9ZZWFyPjxSZWNO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</w:fldData>
        </w:fldChar>
      </w:r>
      <w:r w:rsidR="003177E7">
        <w:rPr>
          <w:rStyle w:val="normalchar"/>
          <w:sz w:val="20"/>
        </w:rPr>
        <w:instrText xml:space="preserve"> ADDIN REFMGR.CITE </w:instrText>
      </w:r>
      <w:r w:rsidR="003177E7">
        <w:rPr>
          <w:rStyle w:val="normalchar"/>
          <w:sz w:val="20"/>
        </w:rPr>
        <w:fldChar w:fldCharType="begin">
          <w:fldData xml:space="preserve">PFJlZm1hbj48Q2l0ZT48QXV0aG9yPkFub248L0F1dGhvcj48WWVhcj4yMDE0PC9ZZWFyPjxSZWNO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</w:fldData>
        </w:fldChar>
      </w:r>
      <w:r w:rsidR="003177E7">
        <w:rPr>
          <w:rStyle w:val="normalchar"/>
          <w:sz w:val="20"/>
        </w:rPr>
        <w:instrText xml:space="preserve"> ADDIN EN.CITE.DATA </w:instrText>
      </w:r>
      <w:r w:rsidR="003177E7">
        <w:rPr>
          <w:rStyle w:val="normalchar"/>
          <w:sz w:val="20"/>
        </w:rPr>
      </w:r>
      <w:r w:rsidR="003177E7">
        <w:rPr>
          <w:rStyle w:val="normalchar"/>
          <w:sz w:val="20"/>
        </w:rPr>
        <w:fldChar w:fldCharType="end"/>
      </w:r>
      <w:r w:rsidR="00EC6A0D">
        <w:rPr>
          <w:rStyle w:val="normalchar"/>
          <w:sz w:val="20"/>
        </w:rPr>
      </w:r>
      <w:r w:rsidR="00EC6A0D">
        <w:rPr>
          <w:rStyle w:val="normalchar"/>
          <w:sz w:val="20"/>
        </w:rPr>
        <w:fldChar w:fldCharType="separate"/>
      </w:r>
      <w:r w:rsidR="00D10217">
        <w:rPr>
          <w:rStyle w:val="normalchar"/>
          <w:noProof/>
          <w:sz w:val="20"/>
        </w:rPr>
        <w:t>(5;8;10)</w:t>
      </w:r>
      <w:r w:rsidR="00EC6A0D">
        <w:rPr>
          <w:rStyle w:val="normalchar"/>
          <w:sz w:val="20"/>
        </w:rPr>
        <w:fldChar w:fldCharType="end"/>
      </w:r>
      <w:r w:rsidRPr="00CA65B1">
        <w:rPr>
          <w:rStyle w:val="normalchar"/>
          <w:sz w:val="20"/>
        </w:rPr>
        <w:t>.</w:t>
      </w:r>
      <w:r w:rsidR="008315D2">
        <w:rPr>
          <w:rStyle w:val="normalchar"/>
          <w:sz w:val="20"/>
        </w:rPr>
        <w:t xml:space="preserve"> In some cases, coatings are added to protect the drugs from the eff</w:t>
      </w:r>
      <w:r w:rsidR="00EC6A0D">
        <w:rPr>
          <w:rStyle w:val="normalchar"/>
          <w:sz w:val="20"/>
        </w:rPr>
        <w:t xml:space="preserve">ects </w:t>
      </w:r>
      <w:r w:rsidR="00EC6A0D" w:rsidRPr="00842B1E">
        <w:rPr>
          <w:rStyle w:val="normalchar"/>
          <w:sz w:val="20"/>
        </w:rPr>
        <w:t xml:space="preserve">of light, e.g. </w:t>
      </w:r>
      <w:proofErr w:type="spellStart"/>
      <w:r w:rsidR="00EC6A0D" w:rsidRPr="00842B1E">
        <w:rPr>
          <w:rStyle w:val="normalchar"/>
          <w:sz w:val="20"/>
        </w:rPr>
        <w:t>nifedipine</w:t>
      </w:r>
      <w:proofErr w:type="spellEnd"/>
      <w:r w:rsidR="00EC6A0D" w:rsidRPr="00842B1E">
        <w:rPr>
          <w:rStyle w:val="normalchar"/>
          <w:sz w:val="20"/>
        </w:rPr>
        <w:t xml:space="preserve"> </w:t>
      </w:r>
      <w:r w:rsidR="00EC6A0D" w:rsidRPr="00842B1E">
        <w:rPr>
          <w:rStyle w:val="normalchar"/>
          <w:sz w:val="20"/>
        </w:rPr>
        <w:fldChar w:fldCharType="begin"/>
      </w:r>
      <w:r w:rsidR="003177E7" w:rsidRPr="00842B1E">
        <w:rPr>
          <w:rStyle w:val="normalchar"/>
          <w:sz w:val="20"/>
        </w:rPr>
        <w:instrText xml:space="preserve"> ADDIN REFMGR.CITE &lt;Refman&gt;&lt;Cite&gt;&lt;Author&gt;Royal Pharmaceutical Society&lt;/Author&gt;&lt;Year&gt;2011&lt;/Year&gt;&lt;RecNum&gt;4174&lt;/RecNum&gt;&lt;IDText&gt;Pharmaceutical Issues when Crushing, Opening or Splitting Oral Dosage Forms.&lt;/IDText&gt;&lt;MDL Ref_Type="Book, Whole"&gt;&lt;Ref_Type&gt;Book, Whole&lt;/Ref_Type&gt;&lt;Ref_ID&gt;4174&lt;/Ref_ID&gt;&lt;Title_Primary&gt;Pharmaceutical Issues when Crushing, Opening or Splitting Oral Dosage Forms.&lt;/Title_Primary&gt;&lt;Authors_Primary&gt;Royal Pharmaceutical Society&lt;/Authors_Primary&gt;&lt;Date_Primary&gt;2011/6&lt;/Date_Primary&gt;&lt;Keywords&gt;crushing&lt;/Keywords&gt;&lt;Reprint&gt;In File&lt;/Reprint&gt;&lt;Web_URL&gt;&lt;u&gt;https://www.rpharms.com/Portals/0/RPS%20document%20library/Open%20access/Support/toolkit/pharmaceuticalissuesdosageforms-%282%29.pdf&lt;/u&gt;&lt;/Web_URL&gt;&lt;ZZ_WorkformID&gt;2&lt;/ZZ_WorkformID&gt;&lt;/MDL&gt;&lt;/Cite&gt;&lt;/Refman&gt;</w:instrText>
      </w:r>
      <w:r w:rsidR="00EC6A0D" w:rsidRPr="00842B1E">
        <w:rPr>
          <w:rStyle w:val="normalchar"/>
          <w:sz w:val="20"/>
        </w:rPr>
        <w:fldChar w:fldCharType="separate"/>
      </w:r>
      <w:r w:rsidR="00EC6A0D" w:rsidRPr="00842B1E">
        <w:rPr>
          <w:rStyle w:val="normalchar"/>
          <w:noProof/>
          <w:sz w:val="20"/>
        </w:rPr>
        <w:t>(8)</w:t>
      </w:r>
      <w:r w:rsidR="00EC6A0D" w:rsidRPr="00842B1E">
        <w:rPr>
          <w:rStyle w:val="normalchar"/>
          <w:sz w:val="20"/>
        </w:rPr>
        <w:fldChar w:fldCharType="end"/>
      </w:r>
      <w:r w:rsidR="00AB3CD9" w:rsidRPr="00842B1E">
        <w:rPr>
          <w:rStyle w:val="normalchar"/>
          <w:sz w:val="20"/>
        </w:rPr>
        <w:t xml:space="preserve"> or to protect the patient from localised effects such as sertraline having a</w:t>
      </w:r>
      <w:r w:rsidR="00F36402" w:rsidRPr="00842B1E">
        <w:rPr>
          <w:rStyle w:val="normalchar"/>
          <w:sz w:val="20"/>
        </w:rPr>
        <w:t>n</w:t>
      </w:r>
      <w:r w:rsidR="00AB3CD9" w:rsidRPr="00842B1E">
        <w:rPr>
          <w:rStyle w:val="normalchar"/>
          <w:sz w:val="20"/>
        </w:rPr>
        <w:t xml:space="preserve"> </w:t>
      </w:r>
      <w:r w:rsidR="00EC6A0D" w:rsidRPr="00842B1E">
        <w:rPr>
          <w:rStyle w:val="normalchar"/>
          <w:sz w:val="20"/>
        </w:rPr>
        <w:t>anaesthetic</w:t>
      </w:r>
      <w:r w:rsidR="00AB3CD9" w:rsidRPr="00842B1E">
        <w:rPr>
          <w:rStyle w:val="normalchar"/>
          <w:sz w:val="20"/>
        </w:rPr>
        <w:t xml:space="preserve"> effect on the tongue when in powdered form</w:t>
      </w:r>
      <w:r w:rsidR="008315D2" w:rsidRPr="00842B1E">
        <w:rPr>
          <w:rStyle w:val="normalchar"/>
          <w:sz w:val="20"/>
        </w:rPr>
        <w:t>.</w:t>
      </w:r>
    </w:p>
    <w:p w:rsidR="00F36402" w:rsidRPr="00842B1E" w:rsidRDefault="001E60CB" w:rsidP="00842B1E">
      <w:pPr>
        <w:pStyle w:val="NoSpacing"/>
        <w:numPr>
          <w:ilvl w:val="0"/>
          <w:numId w:val="3"/>
        </w:numPr>
        <w:rPr>
          <w:rStyle w:val="normalchar"/>
        </w:rPr>
      </w:pPr>
      <w:r w:rsidRPr="00842B1E">
        <w:rPr>
          <w:rStyle w:val="normalchar"/>
          <w:rFonts w:cs="Arial"/>
          <w:b/>
          <w:bCs/>
          <w:sz w:val="20"/>
        </w:rPr>
        <w:t xml:space="preserve">Hormone, steroid, antibiotic or chemotherapy (cytotoxic) medicines. </w:t>
      </w:r>
      <w:r w:rsidRPr="00842B1E">
        <w:rPr>
          <w:rStyle w:val="normalchar"/>
          <w:rFonts w:cs="Arial"/>
          <w:sz w:val="20"/>
        </w:rPr>
        <w:t xml:space="preserve">Crushing or opening any of these tablets or capsules may cause some of the medicine to go into the air as dust particles. The particles may cause side effects to the person crushing the tablets or anybody else nearby </w:t>
      </w:r>
      <w:r w:rsidR="00EC6A0D" w:rsidRPr="00842B1E">
        <w:rPr>
          <w:rStyle w:val="normalchar"/>
          <w:rFonts w:cs="Arial"/>
          <w:sz w:val="20"/>
        </w:rPr>
        <w:fldChar w:fldCharType="begin">
          <w:fldData xml:space="preserve">PFJlZm1hbj48Q2l0ZT48QXV0aG9yPlN0cmFjaGFuIEk8L0F1dGhvcj48WWVhcj4yMDA1PC9ZZWFy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</w:fldData>
        </w:fldChar>
      </w:r>
      <w:r w:rsidR="003177E7" w:rsidRPr="00842B1E">
        <w:rPr>
          <w:rStyle w:val="normalchar"/>
          <w:rFonts w:cs="Arial"/>
          <w:sz w:val="20"/>
        </w:rPr>
        <w:instrText xml:space="preserve"> ADDIN REFMGR.CITE </w:instrText>
      </w:r>
      <w:r w:rsidR="003177E7" w:rsidRPr="00842B1E">
        <w:rPr>
          <w:rStyle w:val="normalchar"/>
          <w:rFonts w:cs="Arial"/>
          <w:sz w:val="20"/>
        </w:rPr>
        <w:fldChar w:fldCharType="begin">
          <w:fldData xml:space="preserve">PFJlZm1hbj48Q2l0ZT48QXV0aG9yPlN0cmFjaGFuIEk8L0F1dGhvcj48WWVhcj4yMDA1PC9ZZWFy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</w:fldData>
        </w:fldChar>
      </w:r>
      <w:r w:rsidR="003177E7" w:rsidRPr="00842B1E">
        <w:rPr>
          <w:rStyle w:val="normalchar"/>
          <w:rFonts w:cs="Arial"/>
          <w:sz w:val="20"/>
        </w:rPr>
        <w:instrText xml:space="preserve"> ADDIN EN.CITE.DATA </w:instrText>
      </w:r>
      <w:r w:rsidR="003177E7" w:rsidRPr="00842B1E">
        <w:rPr>
          <w:rStyle w:val="normalchar"/>
          <w:rFonts w:cs="Arial"/>
          <w:sz w:val="20"/>
        </w:rPr>
      </w:r>
      <w:r w:rsidR="003177E7" w:rsidRPr="00842B1E">
        <w:rPr>
          <w:rStyle w:val="normalchar"/>
          <w:rFonts w:cs="Arial"/>
          <w:sz w:val="20"/>
        </w:rPr>
        <w:fldChar w:fldCharType="end"/>
      </w:r>
      <w:r w:rsidR="00EC6A0D" w:rsidRPr="00842B1E">
        <w:rPr>
          <w:rStyle w:val="normalchar"/>
          <w:rFonts w:cs="Arial"/>
          <w:sz w:val="20"/>
        </w:rPr>
      </w:r>
      <w:r w:rsidR="00EC6A0D" w:rsidRPr="00842B1E">
        <w:rPr>
          <w:rStyle w:val="normalchar"/>
          <w:rFonts w:cs="Arial"/>
          <w:sz w:val="20"/>
        </w:rPr>
        <w:fldChar w:fldCharType="separate"/>
      </w:r>
      <w:r w:rsidR="00D10217" w:rsidRPr="00842B1E">
        <w:rPr>
          <w:rStyle w:val="normalchar"/>
          <w:rFonts w:cs="Arial"/>
          <w:noProof/>
          <w:sz w:val="20"/>
        </w:rPr>
        <w:t>(4;5;11)</w:t>
      </w:r>
      <w:r w:rsidR="00EC6A0D" w:rsidRPr="00842B1E">
        <w:rPr>
          <w:rStyle w:val="normalchar"/>
          <w:rFonts w:cs="Arial"/>
          <w:sz w:val="20"/>
        </w:rPr>
        <w:fldChar w:fldCharType="end"/>
      </w:r>
      <w:r w:rsidRPr="00842B1E">
        <w:rPr>
          <w:rStyle w:val="normalchar"/>
          <w:rFonts w:cs="Arial"/>
          <w:sz w:val="20"/>
        </w:rPr>
        <w:t xml:space="preserve">. Measures must be taken to prevent skin contact and inhalation by wearing gloves and/or masks </w:t>
      </w:r>
      <w:r w:rsidR="005143A3" w:rsidRPr="00842B1E">
        <w:rPr>
          <w:rStyle w:val="normalchar"/>
          <w:rFonts w:cs="Arial"/>
          <w:sz w:val="20"/>
        </w:rPr>
        <w:fldChar w:fldCharType="begin"/>
      </w:r>
      <w:r w:rsidR="003177E7" w:rsidRPr="00842B1E">
        <w:rPr>
          <w:rStyle w:val="normalchar"/>
          <w:rFonts w:cs="Arial"/>
          <w:sz w:val="20"/>
        </w:rPr>
        <w:instrText xml:space="preserve"> ADDIN REFMGR.CITE &lt;Refman&gt;&lt;Cite&gt;&lt;Author&gt;Anon&lt;/Author&gt;&lt;Year&gt;2014&lt;/Year&gt;&lt;RecNum&gt;3923&lt;/RecNum&gt;&lt;IDText&gt;Crushing tablets or opening capsules: many uncertainties, some established dangers.&lt;/IDText&gt;&lt;MDL Ref_Type="Journal"&gt;&lt;Ref_Type&gt;Journal&lt;/Ref_Type&gt;&lt;Ref_ID&gt;3923&lt;/Ref_ID&gt;&lt;Title_Primary&gt;Crushing tablets or opening capsules: many uncertainties, some established dangers.&lt;/Title_Primary&gt;&lt;Authors_Primary&gt;Anon&lt;/Authors_Primary&gt;&lt;Date_Primary&gt;2014/4&lt;/Date_Primary&gt;&lt;Keywords&gt;crushing&lt;/Keywords&gt;&lt;Reprint&gt;In File&lt;/Reprint&gt;&lt;Start_Page&gt;209&lt;/Start_Page&gt;&lt;End_Page&gt;213&lt;/End_Page&gt;&lt;Periodical&gt;Prescrire Int.&lt;/Periodical&gt;&lt;Volume&gt;23&lt;/Volume&gt;&lt;Issue&gt;152&lt;/Issue&gt;&lt;ZZ_JournalFull&gt;&lt;f name="System"&gt;Prescrire International&lt;/f&gt;&lt;/ZZ_JournalFull&gt;&lt;ZZ_JournalStdAbbrev&gt;&lt;f name="System"&gt;Prescrire Int.&lt;/f&gt;&lt;/ZZ_JournalStdAbbrev&gt;&lt;ZZ_WorkformID&gt;1&lt;/ZZ_WorkformID&gt;&lt;/MDL&gt;&lt;/Cite&gt;&lt;/Refman&gt;</w:instrText>
      </w:r>
      <w:r w:rsidR="005143A3" w:rsidRPr="00842B1E">
        <w:rPr>
          <w:rStyle w:val="normalchar"/>
          <w:rFonts w:cs="Arial"/>
          <w:sz w:val="20"/>
        </w:rPr>
        <w:fldChar w:fldCharType="separate"/>
      </w:r>
      <w:r w:rsidR="00D10217" w:rsidRPr="00842B1E">
        <w:rPr>
          <w:rStyle w:val="normalchar"/>
          <w:rFonts w:cs="Arial"/>
          <w:noProof/>
          <w:sz w:val="20"/>
        </w:rPr>
        <w:t>(5)</w:t>
      </w:r>
      <w:r w:rsidR="005143A3" w:rsidRPr="00842B1E">
        <w:rPr>
          <w:rStyle w:val="normalchar"/>
          <w:rFonts w:cs="Arial"/>
          <w:sz w:val="20"/>
        </w:rPr>
        <w:fldChar w:fldCharType="end"/>
      </w:r>
      <w:r w:rsidR="00C40340" w:rsidRPr="00842B1E">
        <w:rPr>
          <w:rStyle w:val="normalchar"/>
          <w:rFonts w:cs="Arial"/>
          <w:sz w:val="20"/>
        </w:rPr>
        <w:t>, and advice taken from a pharmacist on how to safely prepare the product for administration</w:t>
      </w:r>
      <w:r w:rsidRPr="00842B1E">
        <w:rPr>
          <w:rStyle w:val="normalchar"/>
          <w:rFonts w:cs="Arial"/>
          <w:sz w:val="20"/>
        </w:rPr>
        <w:t>.</w:t>
      </w:r>
      <w:r w:rsidR="00CF72D6" w:rsidRPr="00842B1E">
        <w:rPr>
          <w:rStyle w:val="normalchar"/>
          <w:rFonts w:cs="Arial"/>
          <w:sz w:val="20"/>
        </w:rPr>
        <w:t xml:space="preserve"> Examples include: tamoxifen, methotrexate, </w:t>
      </w:r>
      <w:proofErr w:type="spellStart"/>
      <w:r w:rsidR="00CF72D6" w:rsidRPr="00842B1E">
        <w:rPr>
          <w:rStyle w:val="normalchar"/>
          <w:rFonts w:cs="Arial"/>
          <w:sz w:val="20"/>
        </w:rPr>
        <w:t>valganciclovir</w:t>
      </w:r>
      <w:proofErr w:type="spellEnd"/>
      <w:r w:rsidR="008315D2" w:rsidRPr="00842B1E">
        <w:rPr>
          <w:rStyle w:val="normalchar"/>
          <w:rFonts w:cs="Arial"/>
          <w:sz w:val="20"/>
        </w:rPr>
        <w:t>, oral contraceptives, dexamethasone, finasteride, and alendronate</w:t>
      </w:r>
      <w:r w:rsidR="001127DF" w:rsidRPr="00842B1E">
        <w:rPr>
          <w:rStyle w:val="normalchar"/>
          <w:rFonts w:cs="Arial"/>
          <w:sz w:val="20"/>
        </w:rPr>
        <w:t xml:space="preserve"> </w:t>
      </w:r>
      <w:r w:rsidR="001127DF" w:rsidRPr="00842B1E">
        <w:rPr>
          <w:rStyle w:val="normalchar"/>
          <w:rFonts w:cs="Arial"/>
          <w:sz w:val="20"/>
        </w:rPr>
        <w:fldChar w:fldCharType="begin"/>
      </w:r>
      <w:r w:rsidR="003177E7" w:rsidRPr="00842B1E">
        <w:rPr>
          <w:rStyle w:val="normalchar"/>
          <w:rFonts w:cs="Arial"/>
          <w:sz w:val="20"/>
        </w:rPr>
        <w:instrText xml:space="preserve"> ADDIN REFMGR.CITE &lt;Refman&gt;&lt;Cite&gt;&lt;Author&gt;Royal Pharmaceutical Society&lt;/Author&gt;&lt;Year&gt;2011&lt;/Year&gt;&lt;RecNum&gt;4174&lt;/RecNum&gt;&lt;IDText&gt;Pharmaceutical Issues when Crushing, Opening or Splitting Oral Dosage Forms.&lt;/IDText&gt;&lt;MDL Ref_Type="Book, Whole"&gt;&lt;Ref_Type&gt;Book, Whole&lt;/Ref_Type&gt;&lt;Ref_ID&gt;4174&lt;/Ref_ID&gt;&lt;Title_Primary&gt;Pharmaceutical Issues when Crushing, Opening or Splitting Oral Dosage Forms.&lt;/Title_Primary&gt;&lt;Authors_Primary&gt;Royal Pharmaceutical Society&lt;/Authors_Primary&gt;&lt;Date_Primary&gt;2011/6&lt;/Date_Primary&gt;&lt;Keywords&gt;crushing&lt;/Keywords&gt;&lt;Reprint&gt;In File&lt;/Reprint&gt;&lt;Web_URL&gt;&lt;u&gt;https://www.rpharms.com/Portals/0/RPS%20document%20library/Open%20access/Support/toolkit/pharmaceuticalissuesdosageforms-%282%29.pdf&lt;/u&gt;&lt;/Web_URL&gt;&lt;ZZ_WorkformID&gt;2&lt;/ZZ_WorkformID&gt;&lt;/MDL&gt;&lt;/Cite&gt;&lt;/Refman&gt;</w:instrText>
      </w:r>
      <w:r w:rsidR="001127DF" w:rsidRPr="00842B1E">
        <w:rPr>
          <w:rStyle w:val="normalchar"/>
          <w:rFonts w:cs="Arial"/>
          <w:sz w:val="20"/>
        </w:rPr>
        <w:fldChar w:fldCharType="separate"/>
      </w:r>
      <w:r w:rsidR="001127DF" w:rsidRPr="00842B1E">
        <w:rPr>
          <w:rStyle w:val="normalchar"/>
          <w:rFonts w:cs="Arial"/>
          <w:noProof/>
          <w:sz w:val="20"/>
        </w:rPr>
        <w:t>(8)</w:t>
      </w:r>
      <w:r w:rsidR="001127DF" w:rsidRPr="00842B1E">
        <w:rPr>
          <w:rStyle w:val="normalchar"/>
          <w:rFonts w:cs="Arial"/>
          <w:sz w:val="20"/>
        </w:rPr>
        <w:fldChar w:fldCharType="end"/>
      </w:r>
      <w:r w:rsidR="008315D2" w:rsidRPr="00842B1E">
        <w:rPr>
          <w:rStyle w:val="normalchar"/>
          <w:rFonts w:cs="Arial"/>
          <w:sz w:val="20"/>
        </w:rPr>
        <w:t>.</w:t>
      </w:r>
      <w:r w:rsidR="00CF72D6" w:rsidRPr="00842B1E">
        <w:rPr>
          <w:rStyle w:val="normalchar"/>
          <w:rFonts w:cs="Arial"/>
          <w:sz w:val="20"/>
        </w:rPr>
        <w:t xml:space="preserve"> </w:t>
      </w:r>
    </w:p>
    <w:p w:rsidR="001E60CB" w:rsidRPr="00BE7D01" w:rsidRDefault="008315D2" w:rsidP="001E60CB">
      <w:pPr>
        <w:pStyle w:val="NoSpacing"/>
        <w:numPr>
          <w:ilvl w:val="0"/>
          <w:numId w:val="3"/>
        </w:numPr>
        <w:rPr>
          <w:rStyle w:val="normalchar"/>
        </w:rPr>
      </w:pPr>
      <w:r w:rsidRPr="00F36402">
        <w:rPr>
          <w:rStyle w:val="normalchar"/>
          <w:rFonts w:cs="Arial"/>
          <w:b/>
          <w:bCs/>
          <w:sz w:val="20"/>
        </w:rPr>
        <w:t xml:space="preserve">Narrow therapeutic window. </w:t>
      </w:r>
      <w:r w:rsidRPr="00F36402">
        <w:rPr>
          <w:rStyle w:val="normalchar"/>
          <w:rFonts w:cs="Arial"/>
          <w:bCs/>
          <w:sz w:val="20"/>
        </w:rPr>
        <w:t xml:space="preserve">Crushing oral dosage forms may produce changes in drug pharmacokinetics and bioavailability resulting in under-dosing or adverse effects. Such changes may be particularly important for drugs </w:t>
      </w:r>
      <w:r w:rsidR="00F36402">
        <w:rPr>
          <w:rStyle w:val="normalchar"/>
          <w:rFonts w:cs="Arial"/>
          <w:bCs/>
          <w:sz w:val="20"/>
        </w:rPr>
        <w:t>that</w:t>
      </w:r>
      <w:r w:rsidRPr="00F36402">
        <w:rPr>
          <w:rStyle w:val="normalchar"/>
          <w:rFonts w:cs="Arial"/>
          <w:bCs/>
          <w:sz w:val="20"/>
        </w:rPr>
        <w:t xml:space="preserve"> work within a narrow drug plasma concentration such as phenytoin, digoxin, carbamazepine, </w:t>
      </w:r>
      <w:proofErr w:type="gramStart"/>
      <w:r w:rsidRPr="00F36402">
        <w:rPr>
          <w:rStyle w:val="normalchar"/>
          <w:rFonts w:cs="Arial"/>
          <w:bCs/>
          <w:sz w:val="20"/>
        </w:rPr>
        <w:t>theophylline</w:t>
      </w:r>
      <w:proofErr w:type="gramEnd"/>
      <w:r w:rsidRPr="00F36402">
        <w:rPr>
          <w:rStyle w:val="normalchar"/>
          <w:rFonts w:cs="Arial"/>
          <w:bCs/>
          <w:sz w:val="20"/>
        </w:rPr>
        <w:t xml:space="preserve"> and sodium valproate.</w:t>
      </w:r>
    </w:p>
    <w:p w:rsidR="00CF72D6" w:rsidRDefault="00CF72D6" w:rsidP="00C203BE">
      <w:pPr>
        <w:autoSpaceDE w:val="0"/>
        <w:autoSpaceDN w:val="0"/>
        <w:adjustRightInd w:val="0"/>
        <w:rPr>
          <w:rFonts w:eastAsiaTheme="minorEastAsia" w:cs="Arial"/>
          <w:sz w:val="20"/>
          <w:lang w:eastAsia="zh-TW"/>
        </w:rPr>
      </w:pPr>
      <w:r w:rsidRPr="00C203BE">
        <w:rPr>
          <w:rFonts w:eastAsiaTheme="minorEastAsia" w:cs="Arial"/>
          <w:sz w:val="20"/>
          <w:lang w:eastAsia="zh-TW"/>
        </w:rPr>
        <w:lastRenderedPageBreak/>
        <w:t>Powders or some other dosage forms can be added to beverages and foods although data to support this are lacking, and no single food or beverage will be suitable for all drug substances</w:t>
      </w:r>
      <w:r w:rsidR="001127DF">
        <w:rPr>
          <w:rFonts w:eastAsiaTheme="minorEastAsia" w:cs="Arial"/>
          <w:sz w:val="20"/>
          <w:lang w:eastAsia="zh-TW"/>
        </w:rPr>
        <w:t xml:space="preserve"> </w:t>
      </w:r>
      <w:r w:rsidR="001127DF">
        <w:rPr>
          <w:rFonts w:eastAsiaTheme="minorEastAsia" w:cs="Arial"/>
          <w:sz w:val="20"/>
          <w:lang w:eastAsia="zh-TW"/>
        </w:rPr>
        <w:fldChar w:fldCharType="begin"/>
      </w:r>
      <w:r w:rsidR="003177E7">
        <w:rPr>
          <w:rFonts w:eastAsiaTheme="minorEastAsia" w:cs="Arial"/>
          <w:sz w:val="20"/>
          <w:lang w:eastAsia="zh-TW"/>
        </w:rPr>
        <w:instrText xml:space="preserve"> ADDIN REFMGR.CITE &lt;Refman&gt;&lt;Cite&gt;&lt;Author&gt;Royal Pharmaceutical Society&lt;/Author&gt;&lt;Year&gt;2011&lt;/Year&gt;&lt;RecNum&gt;4174&lt;/RecNum&gt;&lt;IDText&gt;Pharmaceutical Issues when Crushing, Opening or Splitting Oral Dosage Forms.&lt;/IDText&gt;&lt;MDL Ref_Type="Book, Whole"&gt;&lt;Ref_Type&gt;Book, Whole&lt;/Ref_Type&gt;&lt;Ref_ID&gt;4174&lt;/Ref_ID&gt;&lt;Title_Primary&gt;Pharmaceutical Issues when Crushing, Opening or Splitting Oral Dosage Forms.&lt;/Title_Primary&gt;&lt;Authors_Primary&gt;Royal Pharmaceutical Society&lt;/Authors_Primary&gt;&lt;Date_Primary&gt;2011/6&lt;/Date_Primary&gt;&lt;Keywords&gt;crushing&lt;/Keywords&gt;&lt;Reprint&gt;In File&lt;/Reprint&gt;&lt;Web_URL&gt;&lt;u&gt;https://www.rpharms.com/Portals/0/RPS%20document%20library/Open%20access/Support/toolkit/pharmaceuticalissuesdosageforms-%282%29.pdf&lt;/u&gt;&lt;/Web_URL&gt;&lt;ZZ_WorkformID&gt;2&lt;/ZZ_WorkformID&gt;&lt;/MDL&gt;&lt;/Cite&gt;&lt;/Refman&gt;</w:instrText>
      </w:r>
      <w:r w:rsidR="001127DF">
        <w:rPr>
          <w:rFonts w:eastAsiaTheme="minorEastAsia" w:cs="Arial"/>
          <w:sz w:val="20"/>
          <w:lang w:eastAsia="zh-TW"/>
        </w:rPr>
        <w:fldChar w:fldCharType="separate"/>
      </w:r>
      <w:r w:rsidR="001127DF">
        <w:rPr>
          <w:rFonts w:eastAsiaTheme="minorEastAsia" w:cs="Arial"/>
          <w:noProof/>
          <w:sz w:val="20"/>
          <w:lang w:eastAsia="zh-TW"/>
        </w:rPr>
        <w:t>(8)</w:t>
      </w:r>
      <w:r w:rsidR="001127DF">
        <w:rPr>
          <w:rFonts w:eastAsiaTheme="minorEastAsia" w:cs="Arial"/>
          <w:sz w:val="20"/>
          <w:lang w:eastAsia="zh-TW"/>
        </w:rPr>
        <w:fldChar w:fldCharType="end"/>
      </w:r>
      <w:r w:rsidRPr="00C203BE">
        <w:rPr>
          <w:rFonts w:eastAsiaTheme="minorEastAsia" w:cs="Arial"/>
          <w:sz w:val="20"/>
          <w:lang w:eastAsia="zh-TW"/>
        </w:rPr>
        <w:t>.</w:t>
      </w:r>
    </w:p>
    <w:p w:rsidR="00AB3CD9" w:rsidRDefault="00AB3CD9" w:rsidP="00C203BE">
      <w:pPr>
        <w:autoSpaceDE w:val="0"/>
        <w:autoSpaceDN w:val="0"/>
        <w:adjustRightInd w:val="0"/>
        <w:rPr>
          <w:rFonts w:eastAsiaTheme="minorEastAsia" w:cs="Arial"/>
          <w:sz w:val="20"/>
          <w:lang w:eastAsia="zh-TW"/>
        </w:rPr>
      </w:pPr>
    </w:p>
    <w:p w:rsidR="00AB3CD9" w:rsidRPr="00C203BE" w:rsidRDefault="00AB3CD9" w:rsidP="00C203BE">
      <w:pPr>
        <w:autoSpaceDE w:val="0"/>
        <w:autoSpaceDN w:val="0"/>
        <w:adjustRightInd w:val="0"/>
        <w:rPr>
          <w:rFonts w:eastAsiaTheme="minorEastAsia" w:cs="Arial"/>
          <w:sz w:val="20"/>
          <w:lang w:eastAsia="zh-TW"/>
        </w:rPr>
      </w:pPr>
      <w:r>
        <w:rPr>
          <w:rFonts w:eastAsiaTheme="minorEastAsia" w:cs="Arial"/>
          <w:sz w:val="20"/>
          <w:lang w:eastAsia="zh-TW"/>
        </w:rPr>
        <w:t xml:space="preserve">Patient monitoring is advisable for certain drugs when crushed and administered, e.g. blood pressure monitoring for </w:t>
      </w:r>
      <w:proofErr w:type="spellStart"/>
      <w:r>
        <w:rPr>
          <w:rFonts w:eastAsiaTheme="minorEastAsia" w:cs="Arial"/>
          <w:sz w:val="20"/>
          <w:lang w:eastAsia="zh-TW"/>
        </w:rPr>
        <w:t>nifedipine</w:t>
      </w:r>
      <w:proofErr w:type="spellEnd"/>
      <w:r>
        <w:rPr>
          <w:rFonts w:eastAsiaTheme="minorEastAsia" w:cs="Arial"/>
          <w:sz w:val="20"/>
          <w:lang w:eastAsia="zh-TW"/>
        </w:rPr>
        <w:t>, glucose</w:t>
      </w:r>
      <w:r w:rsidR="001127DF">
        <w:rPr>
          <w:rFonts w:eastAsiaTheme="minorEastAsia" w:cs="Arial"/>
          <w:sz w:val="20"/>
          <w:lang w:eastAsia="zh-TW"/>
        </w:rPr>
        <w:t xml:space="preserve"> monitoring for metformin, </w:t>
      </w:r>
      <w:proofErr w:type="spellStart"/>
      <w:r w:rsidR="001127DF">
        <w:rPr>
          <w:rFonts w:eastAsiaTheme="minorEastAsia" w:cs="Arial"/>
          <w:sz w:val="20"/>
          <w:lang w:eastAsia="zh-TW"/>
        </w:rPr>
        <w:t>etc</w:t>
      </w:r>
      <w:proofErr w:type="spellEnd"/>
      <w:r w:rsidR="001127DF">
        <w:rPr>
          <w:rFonts w:eastAsiaTheme="minorEastAsia" w:cs="Arial"/>
          <w:sz w:val="20"/>
          <w:lang w:eastAsia="zh-TW"/>
        </w:rPr>
        <w:t xml:space="preserve"> </w:t>
      </w:r>
      <w:r w:rsidR="001127DF">
        <w:rPr>
          <w:rFonts w:eastAsiaTheme="minorEastAsia" w:cs="Arial"/>
          <w:sz w:val="20"/>
          <w:lang w:eastAsia="zh-TW"/>
        </w:rPr>
        <w:fldChar w:fldCharType="begin"/>
      </w:r>
      <w:r w:rsidR="003177E7">
        <w:rPr>
          <w:rFonts w:eastAsiaTheme="minorEastAsia" w:cs="Arial"/>
          <w:sz w:val="20"/>
          <w:lang w:eastAsia="zh-TW"/>
        </w:rPr>
        <w:instrText xml:space="preserve"> ADDIN REFMGR.CITE &lt;Refman&gt;&lt;Cite&gt;&lt;Author&gt;Royal Pharmaceutical Society&lt;/Author&gt;&lt;Year&gt;2011&lt;/Year&gt;&lt;RecNum&gt;4174&lt;/RecNum&gt;&lt;IDText&gt;Pharmaceutical Issues when Crushing, Opening or Splitting Oral Dosage Forms.&lt;/IDText&gt;&lt;MDL Ref_Type="Book, Whole"&gt;&lt;Ref_Type&gt;Book, Whole&lt;/Ref_Type&gt;&lt;Ref_ID&gt;4174&lt;/Ref_ID&gt;&lt;Title_Primary&gt;Pharmaceutical Issues when Crushing, Opening or Splitting Oral Dosage Forms.&lt;/Title_Primary&gt;&lt;Authors_Primary&gt;Royal Pharmaceutical Society&lt;/Authors_Primary&gt;&lt;Date_Primary&gt;2011/6&lt;/Date_Primary&gt;&lt;Keywords&gt;crushing&lt;/Keywords&gt;&lt;Reprint&gt;In File&lt;/Reprint&gt;&lt;Web_URL&gt;&lt;u&gt;https://www.rpharms.com/Portals/0/RPS%20document%20library/Open%20access/Support/toolkit/pharmaceuticalissuesdosageforms-%282%29.pdf&lt;/u&gt;&lt;/Web_URL&gt;&lt;ZZ_WorkformID&gt;2&lt;/ZZ_WorkformID&gt;&lt;/MDL&gt;&lt;/Cite&gt;&lt;/Refman&gt;</w:instrText>
      </w:r>
      <w:r w:rsidR="001127DF">
        <w:rPr>
          <w:rFonts w:eastAsiaTheme="minorEastAsia" w:cs="Arial"/>
          <w:sz w:val="20"/>
          <w:lang w:eastAsia="zh-TW"/>
        </w:rPr>
        <w:fldChar w:fldCharType="separate"/>
      </w:r>
      <w:r w:rsidR="001127DF">
        <w:rPr>
          <w:rFonts w:eastAsiaTheme="minorEastAsia" w:cs="Arial"/>
          <w:noProof/>
          <w:sz w:val="20"/>
          <w:lang w:eastAsia="zh-TW"/>
        </w:rPr>
        <w:t>(8)</w:t>
      </w:r>
      <w:r w:rsidR="001127DF">
        <w:rPr>
          <w:rFonts w:eastAsiaTheme="minorEastAsia" w:cs="Arial"/>
          <w:sz w:val="20"/>
          <w:lang w:eastAsia="zh-TW"/>
        </w:rPr>
        <w:fldChar w:fldCharType="end"/>
      </w:r>
      <w:r>
        <w:rPr>
          <w:rFonts w:eastAsiaTheme="minorEastAsia" w:cs="Arial"/>
          <w:sz w:val="20"/>
          <w:lang w:eastAsia="zh-TW"/>
        </w:rPr>
        <w:t>.</w:t>
      </w:r>
    </w:p>
    <w:p w:rsidR="001E60CB" w:rsidRPr="00B14CA8" w:rsidRDefault="001E60CB" w:rsidP="001E60CB">
      <w:pPr>
        <w:pStyle w:val="NoSpacing"/>
        <w:rPr>
          <w:b/>
          <w:color w:val="0000FF"/>
        </w:rPr>
      </w:pPr>
    </w:p>
    <w:p w:rsidR="001E60CB" w:rsidRPr="00C203BE" w:rsidRDefault="001E60CB" w:rsidP="001E60CB">
      <w:pPr>
        <w:rPr>
          <w:rStyle w:val="normalchar"/>
          <w:rFonts w:cs="Arial"/>
          <w:b/>
          <w:color w:val="0070C0"/>
          <w:sz w:val="24"/>
          <w:szCs w:val="24"/>
        </w:rPr>
      </w:pPr>
      <w:r w:rsidRPr="00C203BE">
        <w:rPr>
          <w:b/>
          <w:color w:val="0070C0"/>
          <w:sz w:val="24"/>
          <w:szCs w:val="24"/>
        </w:rPr>
        <w:t>Summary</w:t>
      </w:r>
    </w:p>
    <w:p w:rsidR="001E60CB" w:rsidRPr="00BB3DE6" w:rsidRDefault="001E60CB" w:rsidP="001E60CB">
      <w:pPr>
        <w:pStyle w:val="Normal1"/>
        <w:numPr>
          <w:ilvl w:val="0"/>
          <w:numId w:val="1"/>
        </w:numPr>
        <w:rPr>
          <w:rStyle w:val="normalchar"/>
          <w:rFonts w:ascii="Arial" w:hAnsi="Arial" w:cs="Arial"/>
          <w:sz w:val="20"/>
          <w:szCs w:val="20"/>
        </w:rPr>
      </w:pPr>
      <w:r>
        <w:rPr>
          <w:rStyle w:val="normalchar"/>
          <w:rFonts w:ascii="Arial" w:hAnsi="Arial" w:cs="Arial"/>
          <w:sz w:val="20"/>
          <w:szCs w:val="20"/>
        </w:rPr>
        <w:t>In the first instance consider how essential the medication is and whether alternative formulations (e.g. liquids, patches or sublingual tablets) or medications can be used</w:t>
      </w:r>
      <w:r w:rsidRPr="00BB3DE6">
        <w:rPr>
          <w:rStyle w:val="normalchar"/>
          <w:rFonts w:ascii="Arial" w:hAnsi="Arial" w:cs="Arial"/>
          <w:sz w:val="20"/>
          <w:szCs w:val="20"/>
        </w:rPr>
        <w:t>.</w:t>
      </w:r>
    </w:p>
    <w:p w:rsidR="001E60CB" w:rsidRPr="00BB3DE6" w:rsidRDefault="001E60CB" w:rsidP="001E60CB">
      <w:pPr>
        <w:pStyle w:val="Normal1"/>
        <w:numPr>
          <w:ilvl w:val="0"/>
          <w:numId w:val="1"/>
        </w:numPr>
        <w:rPr>
          <w:rStyle w:val="normalchar"/>
          <w:rFonts w:ascii="Arial" w:hAnsi="Arial" w:cs="Arial"/>
          <w:sz w:val="20"/>
          <w:szCs w:val="20"/>
        </w:rPr>
      </w:pPr>
      <w:r>
        <w:rPr>
          <w:rStyle w:val="normalchar"/>
          <w:rFonts w:ascii="Arial" w:hAnsi="Arial" w:cs="Arial"/>
          <w:sz w:val="20"/>
          <w:szCs w:val="20"/>
        </w:rPr>
        <w:t xml:space="preserve">Before a person </w:t>
      </w:r>
      <w:r w:rsidRPr="00BB3DE6">
        <w:rPr>
          <w:rStyle w:val="normalchar"/>
          <w:rFonts w:ascii="Arial" w:hAnsi="Arial" w:cs="Arial"/>
          <w:sz w:val="20"/>
          <w:szCs w:val="20"/>
        </w:rPr>
        <w:t>crushes or opens a medication, a pharmacist should</w:t>
      </w:r>
      <w:r>
        <w:rPr>
          <w:rStyle w:val="normalchar"/>
          <w:rFonts w:ascii="Arial" w:hAnsi="Arial" w:cs="Arial"/>
          <w:sz w:val="20"/>
          <w:szCs w:val="20"/>
        </w:rPr>
        <w:t xml:space="preserve"> always be consulted to find out if this is possible</w:t>
      </w:r>
      <w:r w:rsidRPr="00BB3DE6">
        <w:rPr>
          <w:rStyle w:val="normalchar"/>
          <w:rFonts w:ascii="Arial" w:hAnsi="Arial" w:cs="Arial"/>
          <w:sz w:val="20"/>
          <w:szCs w:val="20"/>
        </w:rPr>
        <w:t xml:space="preserve"> and this should be approved by the prescriber</w:t>
      </w:r>
      <w:r>
        <w:rPr>
          <w:rStyle w:val="normalchar"/>
          <w:rFonts w:ascii="Arial" w:hAnsi="Arial" w:cs="Arial"/>
          <w:sz w:val="20"/>
          <w:szCs w:val="20"/>
        </w:rPr>
        <w:t xml:space="preserve"> and documented in patient records</w:t>
      </w:r>
      <w:r w:rsidRPr="00BB3DE6">
        <w:rPr>
          <w:rStyle w:val="normalchar"/>
          <w:rFonts w:ascii="Arial" w:hAnsi="Arial" w:cs="Arial"/>
          <w:sz w:val="20"/>
          <w:szCs w:val="20"/>
        </w:rPr>
        <w:t xml:space="preserve">. </w:t>
      </w:r>
    </w:p>
    <w:p w:rsidR="001E60CB" w:rsidRPr="007A4792" w:rsidRDefault="001E60CB" w:rsidP="001E60CB">
      <w:pPr>
        <w:pStyle w:val="Normal1"/>
        <w:numPr>
          <w:ilvl w:val="0"/>
          <w:numId w:val="1"/>
        </w:numPr>
        <w:rPr>
          <w:rStyle w:val="normalchar"/>
          <w:rFonts w:ascii="Arial" w:hAnsi="Arial" w:cs="Arial"/>
        </w:rPr>
      </w:pPr>
      <w:r w:rsidRPr="00BB3DE6">
        <w:rPr>
          <w:rStyle w:val="normalchar"/>
          <w:rFonts w:ascii="Arial" w:hAnsi="Arial" w:cs="Arial"/>
          <w:sz w:val="20"/>
          <w:szCs w:val="20"/>
        </w:rPr>
        <w:t xml:space="preserve">There are </w:t>
      </w:r>
      <w:r w:rsidR="00F20105">
        <w:rPr>
          <w:rStyle w:val="normalchar"/>
          <w:rFonts w:ascii="Arial" w:hAnsi="Arial" w:cs="Arial"/>
          <w:sz w:val="20"/>
          <w:szCs w:val="20"/>
        </w:rPr>
        <w:t>solid dose formulations</w:t>
      </w:r>
      <w:r w:rsidRPr="00BB3DE6">
        <w:rPr>
          <w:rStyle w:val="normalchar"/>
          <w:rFonts w:ascii="Arial" w:hAnsi="Arial" w:cs="Arial"/>
          <w:sz w:val="20"/>
          <w:szCs w:val="20"/>
        </w:rPr>
        <w:t xml:space="preserve"> that </w:t>
      </w:r>
      <w:r>
        <w:rPr>
          <w:rStyle w:val="normalchar"/>
          <w:rFonts w:ascii="Arial" w:hAnsi="Arial" w:cs="Arial"/>
          <w:sz w:val="20"/>
          <w:szCs w:val="20"/>
        </w:rPr>
        <w:t>should never be crushed</w:t>
      </w:r>
      <w:r w:rsidRPr="00BB3DE6">
        <w:rPr>
          <w:rStyle w:val="normalchar"/>
          <w:rFonts w:ascii="Arial" w:hAnsi="Arial" w:cs="Arial"/>
          <w:sz w:val="20"/>
          <w:szCs w:val="20"/>
        </w:rPr>
        <w:t xml:space="preserve"> </w:t>
      </w:r>
      <w:r>
        <w:rPr>
          <w:rStyle w:val="normalchar"/>
          <w:rFonts w:ascii="Arial" w:hAnsi="Arial" w:cs="Arial"/>
          <w:sz w:val="20"/>
          <w:szCs w:val="20"/>
        </w:rPr>
        <w:t>or opened</w:t>
      </w:r>
      <w:r w:rsidR="00F64831">
        <w:rPr>
          <w:rStyle w:val="normalchar"/>
          <w:rFonts w:ascii="Arial" w:hAnsi="Arial" w:cs="Arial"/>
          <w:sz w:val="20"/>
          <w:szCs w:val="20"/>
        </w:rPr>
        <w:t xml:space="preserve"> without appropriate advice from a pharmacist</w:t>
      </w:r>
      <w:r>
        <w:rPr>
          <w:rStyle w:val="normalchar"/>
          <w:rFonts w:ascii="Arial" w:hAnsi="Arial" w:cs="Arial"/>
          <w:sz w:val="20"/>
          <w:szCs w:val="20"/>
        </w:rPr>
        <w:t xml:space="preserve"> </w:t>
      </w:r>
      <w:r w:rsidRPr="00BB3DE6">
        <w:rPr>
          <w:rStyle w:val="normalchar"/>
          <w:rFonts w:ascii="Arial" w:hAnsi="Arial" w:cs="Arial"/>
          <w:sz w:val="20"/>
          <w:szCs w:val="20"/>
        </w:rPr>
        <w:t>such as</w:t>
      </w:r>
      <w:r w:rsidR="00F20105">
        <w:rPr>
          <w:rStyle w:val="normalchar"/>
          <w:rFonts w:ascii="Arial" w:hAnsi="Arial" w:cs="Arial"/>
          <w:sz w:val="20"/>
          <w:szCs w:val="20"/>
        </w:rPr>
        <w:t xml:space="preserve"> some</w:t>
      </w:r>
      <w:r w:rsidRPr="00BB3DE6">
        <w:rPr>
          <w:rStyle w:val="normalchar"/>
          <w:rFonts w:ascii="Arial" w:hAnsi="Arial" w:cs="Arial"/>
          <w:sz w:val="20"/>
          <w:szCs w:val="20"/>
        </w:rPr>
        <w:t xml:space="preserve"> </w:t>
      </w:r>
      <w:r w:rsidRPr="00BB3DE6">
        <w:rPr>
          <w:rStyle w:val="normalchar"/>
          <w:rFonts w:ascii="Arial" w:hAnsi="Arial" w:cs="Arial"/>
          <w:bCs/>
          <w:sz w:val="20"/>
          <w:szCs w:val="20"/>
        </w:rPr>
        <w:t xml:space="preserve">enteric coated tablets or capsules, </w:t>
      </w:r>
      <w:r>
        <w:rPr>
          <w:rStyle w:val="normalchar"/>
          <w:rFonts w:ascii="Arial" w:hAnsi="Arial" w:cs="Arial"/>
          <w:bCs/>
          <w:sz w:val="20"/>
          <w:szCs w:val="20"/>
        </w:rPr>
        <w:t xml:space="preserve">modified release preparations, </w:t>
      </w:r>
      <w:r w:rsidRPr="00BB3DE6">
        <w:rPr>
          <w:rStyle w:val="normalchar"/>
          <w:rFonts w:ascii="Arial" w:hAnsi="Arial" w:cs="Arial"/>
          <w:bCs/>
          <w:sz w:val="20"/>
          <w:szCs w:val="20"/>
        </w:rPr>
        <w:t>hormone, steroid, antibiotic or chemotherapy (cytotoxic) medicines</w:t>
      </w:r>
      <w:r w:rsidR="00F20105">
        <w:rPr>
          <w:rStyle w:val="normalchar"/>
          <w:rFonts w:ascii="Arial" w:hAnsi="Arial" w:cs="Arial"/>
          <w:bCs/>
          <w:sz w:val="20"/>
          <w:szCs w:val="20"/>
        </w:rPr>
        <w:t>.</w:t>
      </w:r>
    </w:p>
    <w:p w:rsidR="001E60CB" w:rsidRPr="00250D43" w:rsidRDefault="001E60CB" w:rsidP="001E60CB">
      <w:pPr>
        <w:pStyle w:val="Normal1"/>
        <w:numPr>
          <w:ilvl w:val="0"/>
          <w:numId w:val="1"/>
        </w:numPr>
        <w:rPr>
          <w:rStyle w:val="normalchar"/>
          <w:rFonts w:ascii="Arial" w:hAnsi="Arial" w:cs="Arial"/>
        </w:rPr>
      </w:pPr>
      <w:r>
        <w:rPr>
          <w:rStyle w:val="normalchar"/>
          <w:rFonts w:ascii="Arial" w:hAnsi="Arial" w:cs="Arial"/>
          <w:bCs/>
          <w:sz w:val="20"/>
          <w:szCs w:val="20"/>
        </w:rPr>
        <w:t>Additional patient monitoring may be required which the pharmacist will advise on.</w:t>
      </w:r>
    </w:p>
    <w:p w:rsidR="001E60CB" w:rsidRPr="00CB0F9A" w:rsidRDefault="00F20105" w:rsidP="001E60CB">
      <w:pPr>
        <w:pStyle w:val="Normal1"/>
        <w:numPr>
          <w:ilvl w:val="0"/>
          <w:numId w:val="1"/>
        </w:numPr>
        <w:rPr>
          <w:rFonts w:ascii="Arial" w:hAnsi="Arial" w:cs="Arial"/>
          <w:sz w:val="20"/>
          <w:szCs w:val="20"/>
        </w:rPr>
      </w:pPr>
      <w:r w:rsidRPr="00CB0F9A">
        <w:rPr>
          <w:rStyle w:val="normalchar"/>
          <w:rFonts w:ascii="Arial" w:hAnsi="Arial" w:cs="Arial"/>
          <w:sz w:val="20"/>
          <w:szCs w:val="20"/>
        </w:rPr>
        <w:t xml:space="preserve">When administering medication via feeding tubes (PEG, NG, </w:t>
      </w:r>
      <w:proofErr w:type="gramStart"/>
      <w:r w:rsidRPr="00CB0F9A">
        <w:rPr>
          <w:rStyle w:val="normalchar"/>
          <w:rFonts w:ascii="Arial" w:hAnsi="Arial" w:cs="Arial"/>
          <w:sz w:val="20"/>
          <w:szCs w:val="20"/>
        </w:rPr>
        <w:t>NJ</w:t>
      </w:r>
      <w:proofErr w:type="gramEnd"/>
      <w:r w:rsidRPr="00CB0F9A">
        <w:rPr>
          <w:rStyle w:val="normalchar"/>
          <w:rFonts w:ascii="Arial" w:hAnsi="Arial" w:cs="Arial"/>
          <w:sz w:val="20"/>
          <w:szCs w:val="20"/>
        </w:rPr>
        <w:t>) other issues need to be considered. If medicines are given via the feeding tubes without the correct advice, drug bioavailability may be altered, tubes may become occluded or drugs may bind to the feeding tube</w:t>
      </w:r>
      <w:r w:rsidR="001E60CB" w:rsidRPr="00F20105">
        <w:rPr>
          <w:rStyle w:val="normalchar"/>
          <w:rFonts w:ascii="Arial" w:hAnsi="Arial" w:cs="Arial"/>
          <w:sz w:val="20"/>
          <w:szCs w:val="20"/>
        </w:rPr>
        <w:t>.</w:t>
      </w:r>
    </w:p>
    <w:p w:rsidR="001E60CB" w:rsidRPr="008463D7" w:rsidRDefault="001E60CB" w:rsidP="001E60CB">
      <w:pPr>
        <w:pStyle w:val="Normal1"/>
        <w:spacing w:before="240" w:beforeAutospacing="0"/>
        <w:rPr>
          <w:rFonts w:ascii="Arial" w:hAnsi="Arial" w:cs="Arial"/>
          <w:sz w:val="20"/>
          <w:szCs w:val="20"/>
        </w:rPr>
      </w:pPr>
      <w:r w:rsidRPr="00C203BE">
        <w:rPr>
          <w:rStyle w:val="Heading3Char"/>
          <w:rFonts w:ascii="Arial" w:hAnsi="Arial" w:cs="Arial"/>
        </w:rPr>
        <w:t>Limitations</w:t>
      </w:r>
      <w:r w:rsidRPr="00C203BE">
        <w:rPr>
          <w:rStyle w:val="Heading3Char"/>
          <w:rFonts w:ascii="Arial" w:hAnsi="Arial" w:cs="Arial"/>
        </w:rPr>
        <w:br/>
      </w:r>
      <w:r>
        <w:rPr>
          <w:rStyle w:val="normalchar"/>
          <w:rFonts w:ascii="Arial" w:hAnsi="Arial" w:cs="Arial"/>
          <w:sz w:val="20"/>
          <w:szCs w:val="20"/>
        </w:rPr>
        <w:t xml:space="preserve">This document gives general guidance only and a pharmacist should be consulted for drug specific advice. This document </w:t>
      </w:r>
      <w:r w:rsidRPr="005B5D26">
        <w:rPr>
          <w:rStyle w:val="normalchar"/>
          <w:rFonts w:ascii="Arial" w:hAnsi="Arial" w:cs="Arial"/>
          <w:sz w:val="20"/>
          <w:szCs w:val="20"/>
        </w:rPr>
        <w:t>does not consider covert</w:t>
      </w:r>
      <w:r w:rsidR="00264C3C">
        <w:rPr>
          <w:rStyle w:val="normalchar"/>
          <w:rFonts w:ascii="Arial" w:hAnsi="Arial" w:cs="Arial"/>
          <w:sz w:val="20"/>
          <w:szCs w:val="20"/>
        </w:rPr>
        <w:t xml:space="preserve"> administration</w:t>
      </w:r>
      <w:r w:rsidRPr="005B5D26">
        <w:rPr>
          <w:rStyle w:val="normalchar"/>
          <w:rFonts w:ascii="Arial" w:hAnsi="Arial" w:cs="Arial"/>
          <w:sz w:val="20"/>
          <w:szCs w:val="20"/>
        </w:rPr>
        <w:t xml:space="preserve"> </w:t>
      </w:r>
      <w:r>
        <w:rPr>
          <w:rStyle w:val="normalchar"/>
          <w:rFonts w:ascii="Arial" w:hAnsi="Arial" w:cs="Arial"/>
          <w:sz w:val="20"/>
          <w:szCs w:val="20"/>
        </w:rPr>
        <w:t xml:space="preserve">(concealing medication in foods or liquids) </w:t>
      </w:r>
      <w:r w:rsidR="00F36402">
        <w:rPr>
          <w:rStyle w:val="normalchar"/>
          <w:rFonts w:ascii="Arial" w:hAnsi="Arial" w:cs="Arial"/>
          <w:sz w:val="20"/>
          <w:szCs w:val="20"/>
        </w:rPr>
        <w:t>for which</w:t>
      </w:r>
      <w:r w:rsidR="00105C81">
        <w:rPr>
          <w:rStyle w:val="normalchar"/>
          <w:rFonts w:ascii="Arial" w:hAnsi="Arial" w:cs="Arial"/>
          <w:sz w:val="20"/>
          <w:szCs w:val="20"/>
        </w:rPr>
        <w:t xml:space="preserve"> there is a separate MQA entitled ‘</w:t>
      </w:r>
      <w:hyperlink r:id="rId12" w:history="1">
        <w:r w:rsidR="00105C81" w:rsidRPr="00105C81">
          <w:rPr>
            <w:rStyle w:val="Hyperlink"/>
            <w:rFonts w:ascii="Arial" w:hAnsi="Arial" w:cs="Arial"/>
            <w:sz w:val="20"/>
            <w:szCs w:val="20"/>
          </w:rPr>
          <w:t>What legal and pharmaceutical issues should be considered when administering medicines covertly</w:t>
        </w:r>
      </w:hyperlink>
      <w:r w:rsidR="00105C81">
        <w:rPr>
          <w:rStyle w:val="normalchar"/>
          <w:rFonts w:ascii="Arial" w:hAnsi="Arial" w:cs="Arial"/>
          <w:sz w:val="20"/>
          <w:szCs w:val="20"/>
        </w:rPr>
        <w:t>’ available</w:t>
      </w:r>
      <w:r w:rsidRPr="005B5D26">
        <w:rPr>
          <w:rStyle w:val="normalchar"/>
          <w:rFonts w:ascii="Arial" w:hAnsi="Arial" w:cs="Arial"/>
          <w:sz w:val="20"/>
          <w:szCs w:val="20"/>
        </w:rPr>
        <w:t xml:space="preserve">.  </w:t>
      </w:r>
    </w:p>
    <w:p w:rsidR="003177E7" w:rsidRPr="003177E7" w:rsidRDefault="00445E5D" w:rsidP="003177E7">
      <w:pPr>
        <w:rPr>
          <w:rFonts w:cs="Arial"/>
          <w:b/>
          <w:noProof/>
          <w:color w:val="0070C0"/>
          <w:szCs w:val="22"/>
        </w:rPr>
      </w:pPr>
      <w:r>
        <w:rPr>
          <w:sz w:val="20"/>
        </w:rPr>
        <w:fldChar w:fldCharType="begin"/>
      </w:r>
      <w:r w:rsidRPr="003177E7">
        <w:rPr>
          <w:sz w:val="20"/>
        </w:rPr>
        <w:instrText xml:space="preserve"> ADDIN REFMGR.REFLIST </w:instrText>
      </w:r>
      <w:r>
        <w:rPr>
          <w:sz w:val="20"/>
        </w:rPr>
        <w:fldChar w:fldCharType="separate"/>
      </w:r>
      <w:r w:rsidR="003177E7" w:rsidRPr="003177E7">
        <w:rPr>
          <w:rFonts w:cs="Arial"/>
          <w:b/>
          <w:noProof/>
          <w:color w:val="0070C0"/>
          <w:szCs w:val="22"/>
        </w:rPr>
        <w:t>Reference List</w:t>
      </w:r>
    </w:p>
    <w:p w:rsidR="003177E7" w:rsidRPr="003177E7" w:rsidRDefault="003177E7" w:rsidP="003177E7">
      <w:pPr>
        <w:jc w:val="center"/>
        <w:rPr>
          <w:rFonts w:cs="Arial"/>
          <w:noProof/>
          <w:sz w:val="20"/>
        </w:rPr>
      </w:pPr>
    </w:p>
    <w:p w:rsidR="003177E7" w:rsidRPr="003177E7" w:rsidRDefault="003177E7" w:rsidP="003177E7">
      <w:pPr>
        <w:tabs>
          <w:tab w:val="right" w:pos="540"/>
          <w:tab w:val="left" w:pos="720"/>
        </w:tabs>
        <w:spacing w:after="240"/>
        <w:ind w:left="720" w:hanging="720"/>
        <w:rPr>
          <w:rFonts w:cs="Arial"/>
          <w:noProof/>
          <w:sz w:val="20"/>
        </w:rPr>
      </w:pPr>
      <w:r w:rsidRPr="003177E7">
        <w:rPr>
          <w:rFonts w:cs="Arial"/>
          <w:noProof/>
          <w:sz w:val="20"/>
        </w:rPr>
        <w:tab/>
        <w:t xml:space="preserve">(1) </w:t>
      </w:r>
      <w:r w:rsidRPr="003177E7">
        <w:rPr>
          <w:rFonts w:cs="Arial"/>
          <w:noProof/>
          <w:sz w:val="20"/>
        </w:rPr>
        <w:tab/>
        <w:t>Morris H. Administering drugs to patients with swallowing difficulties. Nursing Times 2005; 101(39):28.</w:t>
      </w:r>
    </w:p>
    <w:p w:rsidR="003177E7" w:rsidRPr="003177E7" w:rsidRDefault="003177E7" w:rsidP="003177E7">
      <w:pPr>
        <w:tabs>
          <w:tab w:val="right" w:pos="540"/>
          <w:tab w:val="left" w:pos="720"/>
        </w:tabs>
        <w:spacing w:after="240"/>
        <w:ind w:left="720" w:hanging="720"/>
        <w:rPr>
          <w:rFonts w:cs="Arial"/>
          <w:noProof/>
          <w:sz w:val="20"/>
        </w:rPr>
      </w:pPr>
      <w:r w:rsidRPr="003177E7">
        <w:rPr>
          <w:rFonts w:cs="Arial"/>
          <w:noProof/>
          <w:sz w:val="20"/>
        </w:rPr>
        <w:tab/>
        <w:t xml:space="preserve">(2) </w:t>
      </w:r>
      <w:r w:rsidRPr="003177E7">
        <w:rPr>
          <w:rFonts w:cs="Arial"/>
          <w:noProof/>
          <w:sz w:val="20"/>
        </w:rPr>
        <w:tab/>
        <w:t xml:space="preserve">Centre for Policy on Ageing. Managing and administering medication in care homes for older people: A report for the project: </w:t>
      </w:r>
      <w:r w:rsidRPr="003177E7">
        <w:rPr>
          <w:rFonts w:cs="Arial"/>
          <w:i/>
          <w:noProof/>
          <w:sz w:val="20"/>
        </w:rPr>
        <w:t>'Working together to develop practical solutions: an integrated approach to medication in care homes'</w:t>
      </w:r>
      <w:r w:rsidRPr="003177E7">
        <w:rPr>
          <w:rFonts w:cs="Arial"/>
          <w:noProof/>
          <w:sz w:val="20"/>
        </w:rPr>
        <w:t>. 2012.</w:t>
      </w:r>
    </w:p>
    <w:p w:rsidR="003177E7" w:rsidRPr="003177E7" w:rsidRDefault="003177E7" w:rsidP="003177E7">
      <w:pPr>
        <w:tabs>
          <w:tab w:val="right" w:pos="540"/>
          <w:tab w:val="left" w:pos="720"/>
        </w:tabs>
        <w:spacing w:after="240"/>
        <w:ind w:left="720" w:hanging="720"/>
        <w:rPr>
          <w:rFonts w:cs="Arial"/>
          <w:noProof/>
          <w:sz w:val="20"/>
        </w:rPr>
      </w:pPr>
      <w:r w:rsidRPr="003177E7">
        <w:rPr>
          <w:rFonts w:cs="Arial"/>
          <w:noProof/>
          <w:sz w:val="20"/>
        </w:rPr>
        <w:tab/>
        <w:t xml:space="preserve">(3) </w:t>
      </w:r>
      <w:r w:rsidRPr="003177E7">
        <w:rPr>
          <w:rFonts w:cs="Arial"/>
          <w:noProof/>
          <w:sz w:val="20"/>
        </w:rPr>
        <w:tab/>
        <w:t>Colquhoun A. Special measures-time for a healthy debate on specials procurement. The Pharmaceutical Journal 2010; 285:481-488.</w:t>
      </w:r>
    </w:p>
    <w:p w:rsidR="003177E7" w:rsidRPr="003177E7" w:rsidRDefault="003177E7" w:rsidP="003177E7">
      <w:pPr>
        <w:tabs>
          <w:tab w:val="right" w:pos="540"/>
          <w:tab w:val="left" w:pos="720"/>
        </w:tabs>
        <w:spacing w:after="240"/>
        <w:ind w:left="720" w:hanging="720"/>
        <w:rPr>
          <w:rFonts w:cs="Arial"/>
          <w:noProof/>
          <w:sz w:val="20"/>
        </w:rPr>
      </w:pPr>
      <w:r w:rsidRPr="003177E7">
        <w:rPr>
          <w:rFonts w:cs="Arial"/>
          <w:noProof/>
          <w:sz w:val="20"/>
        </w:rPr>
        <w:tab/>
        <w:t xml:space="preserve">(4) </w:t>
      </w:r>
      <w:r w:rsidRPr="003177E7">
        <w:rPr>
          <w:rFonts w:cs="Arial"/>
          <w:noProof/>
          <w:sz w:val="20"/>
        </w:rPr>
        <w:tab/>
        <w:t>Strachan I, Greener M. Medication-related swallowing difficulties may be more common than we realise. Pharmacy in Practice 2005; 15(9):411-414.</w:t>
      </w:r>
    </w:p>
    <w:p w:rsidR="003177E7" w:rsidRPr="003177E7" w:rsidRDefault="003177E7" w:rsidP="003177E7">
      <w:pPr>
        <w:tabs>
          <w:tab w:val="right" w:pos="540"/>
          <w:tab w:val="left" w:pos="720"/>
        </w:tabs>
        <w:spacing w:after="240"/>
        <w:ind w:left="720" w:hanging="720"/>
        <w:rPr>
          <w:rFonts w:cs="Arial"/>
          <w:noProof/>
          <w:sz w:val="20"/>
        </w:rPr>
      </w:pPr>
      <w:r w:rsidRPr="003177E7">
        <w:rPr>
          <w:rFonts w:cs="Arial"/>
          <w:noProof/>
          <w:sz w:val="20"/>
        </w:rPr>
        <w:tab/>
        <w:t xml:space="preserve">(5) </w:t>
      </w:r>
      <w:r w:rsidRPr="003177E7">
        <w:rPr>
          <w:rFonts w:cs="Arial"/>
          <w:noProof/>
          <w:sz w:val="20"/>
        </w:rPr>
        <w:tab/>
        <w:t>Anon. Crushing tablets or opening capsules: many uncertainties, some established dangers. Prescrire Int 2014; 23(152):209-213.</w:t>
      </w:r>
    </w:p>
    <w:p w:rsidR="003177E7" w:rsidRPr="003177E7" w:rsidRDefault="003177E7" w:rsidP="003177E7">
      <w:pPr>
        <w:tabs>
          <w:tab w:val="right" w:pos="540"/>
          <w:tab w:val="left" w:pos="720"/>
        </w:tabs>
        <w:spacing w:after="240"/>
        <w:ind w:left="720" w:hanging="720"/>
        <w:rPr>
          <w:rFonts w:cs="Arial"/>
          <w:noProof/>
          <w:sz w:val="20"/>
        </w:rPr>
      </w:pPr>
      <w:r w:rsidRPr="003177E7">
        <w:rPr>
          <w:rFonts w:cs="Arial"/>
          <w:noProof/>
          <w:sz w:val="20"/>
        </w:rPr>
        <w:tab/>
        <w:t xml:space="preserve">(6) </w:t>
      </w:r>
      <w:r w:rsidRPr="003177E7">
        <w:rPr>
          <w:rFonts w:cs="Arial"/>
          <w:noProof/>
          <w:sz w:val="20"/>
        </w:rPr>
        <w:tab/>
        <w:t>Arthur S, Burgess A. How to identify and manage 'problem' excipients in medicines for children. Pharmaceutical Journal 2017; 299(7903).</w:t>
      </w:r>
    </w:p>
    <w:p w:rsidR="003177E7" w:rsidRPr="003177E7" w:rsidRDefault="003177E7" w:rsidP="003177E7">
      <w:pPr>
        <w:tabs>
          <w:tab w:val="right" w:pos="540"/>
          <w:tab w:val="left" w:pos="720"/>
        </w:tabs>
        <w:spacing w:after="240"/>
        <w:ind w:left="720" w:hanging="720"/>
        <w:rPr>
          <w:rFonts w:cs="Arial"/>
          <w:noProof/>
          <w:sz w:val="20"/>
        </w:rPr>
      </w:pPr>
      <w:r w:rsidRPr="003177E7">
        <w:rPr>
          <w:rFonts w:cs="Arial"/>
          <w:noProof/>
          <w:sz w:val="20"/>
        </w:rPr>
        <w:tab/>
        <w:t xml:space="preserve">(7) </w:t>
      </w:r>
      <w:r w:rsidRPr="003177E7">
        <w:rPr>
          <w:rFonts w:cs="Arial"/>
          <w:noProof/>
          <w:sz w:val="20"/>
        </w:rPr>
        <w:tab/>
        <w:t>East of England NHS Collaborative Procurement Hub. Information and Guidance on the Prescribing and Use of Unlicensed Pharmaceutical Specials. 2010 ed. 2010.</w:t>
      </w:r>
    </w:p>
    <w:p w:rsidR="003177E7" w:rsidRPr="003177E7" w:rsidRDefault="003177E7" w:rsidP="003177E7">
      <w:pPr>
        <w:tabs>
          <w:tab w:val="right" w:pos="540"/>
          <w:tab w:val="left" w:pos="720"/>
        </w:tabs>
        <w:spacing w:after="240"/>
        <w:ind w:left="720" w:hanging="720"/>
        <w:rPr>
          <w:rFonts w:cs="Arial"/>
          <w:noProof/>
          <w:sz w:val="20"/>
        </w:rPr>
      </w:pPr>
      <w:r w:rsidRPr="003177E7">
        <w:rPr>
          <w:rFonts w:cs="Arial"/>
          <w:noProof/>
          <w:sz w:val="20"/>
        </w:rPr>
        <w:tab/>
        <w:t xml:space="preserve">(8) </w:t>
      </w:r>
      <w:r w:rsidRPr="003177E7">
        <w:rPr>
          <w:rFonts w:cs="Arial"/>
          <w:noProof/>
          <w:sz w:val="20"/>
        </w:rPr>
        <w:tab/>
        <w:t>Royal Pharmaceutical Society. Pharmaceutical Issues when Crushing, Opening or Splitting Oral Dosage Forms. 2011.</w:t>
      </w:r>
    </w:p>
    <w:p w:rsidR="003177E7" w:rsidRPr="003177E7" w:rsidRDefault="003177E7" w:rsidP="003177E7">
      <w:pPr>
        <w:tabs>
          <w:tab w:val="right" w:pos="540"/>
          <w:tab w:val="left" w:pos="720"/>
        </w:tabs>
        <w:spacing w:after="240"/>
        <w:ind w:left="720" w:hanging="720"/>
        <w:rPr>
          <w:rFonts w:cs="Arial"/>
          <w:noProof/>
          <w:sz w:val="20"/>
        </w:rPr>
      </w:pPr>
      <w:r w:rsidRPr="003177E7">
        <w:rPr>
          <w:rFonts w:cs="Arial"/>
          <w:noProof/>
          <w:sz w:val="20"/>
        </w:rPr>
        <w:lastRenderedPageBreak/>
        <w:tab/>
        <w:t xml:space="preserve">(9) </w:t>
      </w:r>
      <w:r w:rsidRPr="003177E7">
        <w:rPr>
          <w:rFonts w:cs="Arial"/>
          <w:noProof/>
          <w:sz w:val="20"/>
        </w:rPr>
        <w:tab/>
        <w:t xml:space="preserve">White R. </w:t>
      </w:r>
      <w:r w:rsidRPr="003177E7">
        <w:rPr>
          <w:rFonts w:eastAsia="@Arial Unicode MS" w:cs="Arial"/>
          <w:noProof/>
          <w:sz w:val="20"/>
        </w:rPr>
        <w:t>Chapter 6: Choice of medication formulation.</w:t>
      </w:r>
      <w:r w:rsidRPr="003177E7">
        <w:rPr>
          <w:rFonts w:cs="Arial"/>
          <w:noProof/>
          <w:sz w:val="20"/>
        </w:rPr>
        <w:t xml:space="preserve"> Handbook of Drug Administration via Enteral Feeding Tubes. Pharmaceutical Press. Accessed 24/09/2018 via https://www.medicinescomplete.com.</w:t>
      </w:r>
    </w:p>
    <w:p w:rsidR="003177E7" w:rsidRPr="003177E7" w:rsidRDefault="003177E7" w:rsidP="003177E7">
      <w:pPr>
        <w:tabs>
          <w:tab w:val="right" w:pos="540"/>
          <w:tab w:val="left" w:pos="720"/>
        </w:tabs>
        <w:spacing w:after="240"/>
        <w:ind w:left="720" w:hanging="720"/>
        <w:rPr>
          <w:rFonts w:cs="Arial"/>
          <w:noProof/>
          <w:sz w:val="20"/>
        </w:rPr>
      </w:pPr>
      <w:r w:rsidRPr="003177E7">
        <w:rPr>
          <w:rFonts w:cs="Arial"/>
          <w:noProof/>
          <w:sz w:val="20"/>
        </w:rPr>
        <w:tab/>
        <w:t xml:space="preserve">(10) </w:t>
      </w:r>
      <w:r w:rsidRPr="003177E7">
        <w:rPr>
          <w:rFonts w:cs="Arial"/>
          <w:noProof/>
          <w:sz w:val="20"/>
        </w:rPr>
        <w:tab/>
        <w:t>Wright D, Tomlin S. How to help if a patient can't swallow. The Pharmaceutical Journal 2011; 286:271-274.</w:t>
      </w:r>
    </w:p>
    <w:p w:rsidR="003177E7" w:rsidRPr="003177E7" w:rsidRDefault="003177E7" w:rsidP="003177E7">
      <w:pPr>
        <w:tabs>
          <w:tab w:val="right" w:pos="540"/>
          <w:tab w:val="left" w:pos="720"/>
        </w:tabs>
        <w:ind w:left="720" w:hanging="720"/>
        <w:rPr>
          <w:rFonts w:cs="Arial"/>
          <w:noProof/>
          <w:sz w:val="20"/>
        </w:rPr>
      </w:pPr>
      <w:r w:rsidRPr="003177E7">
        <w:rPr>
          <w:rFonts w:cs="Arial"/>
          <w:noProof/>
          <w:sz w:val="20"/>
        </w:rPr>
        <w:tab/>
        <w:t xml:space="preserve">(11) </w:t>
      </w:r>
      <w:r w:rsidRPr="003177E7">
        <w:rPr>
          <w:rFonts w:cs="Arial"/>
          <w:noProof/>
          <w:sz w:val="20"/>
        </w:rPr>
        <w:tab/>
        <w:t>Wright D, Chapman N, Foundling-Miah M, et al. Concensus guideline on the medication management of adults with swallowing difficulties. Medendium Group Publishing Ltd, 2006.</w:t>
      </w:r>
    </w:p>
    <w:p w:rsidR="003177E7" w:rsidRDefault="003177E7" w:rsidP="003177E7">
      <w:pPr>
        <w:tabs>
          <w:tab w:val="right" w:pos="540"/>
          <w:tab w:val="left" w:pos="720"/>
        </w:tabs>
        <w:ind w:left="720" w:hanging="720"/>
        <w:rPr>
          <w:rFonts w:cs="Arial"/>
          <w:noProof/>
        </w:rPr>
      </w:pPr>
    </w:p>
    <w:p w:rsidR="006307B4" w:rsidRDefault="00445E5D" w:rsidP="006307B4">
      <w:pPr>
        <w:rPr>
          <w:rFonts w:cs="Arial"/>
          <w:b/>
          <w:color w:val="0000FF"/>
          <w:sz w:val="24"/>
          <w:szCs w:val="24"/>
        </w:rPr>
      </w:pPr>
      <w:r>
        <w:fldChar w:fldCharType="end"/>
      </w:r>
      <w:r w:rsidR="006307B4" w:rsidRPr="00C203BE">
        <w:rPr>
          <w:rFonts w:cs="Arial"/>
          <w:b/>
          <w:color w:val="0070C0"/>
          <w:sz w:val="24"/>
          <w:szCs w:val="24"/>
        </w:rPr>
        <w:t xml:space="preserve">Quality Assurance </w:t>
      </w:r>
    </w:p>
    <w:p w:rsidR="006307B4" w:rsidRDefault="006307B4" w:rsidP="006307B4">
      <w:pPr>
        <w:rPr>
          <w:rFonts w:cs="Arial"/>
        </w:rPr>
      </w:pPr>
    </w:p>
    <w:p w:rsidR="006307B4" w:rsidRPr="00C203BE" w:rsidRDefault="006307B4" w:rsidP="00C203BE">
      <w:pPr>
        <w:pStyle w:val="Heading3"/>
        <w:rPr>
          <w:rFonts w:cs="Arial"/>
          <w:b w:val="0"/>
          <w:sz w:val="20"/>
        </w:rPr>
      </w:pPr>
      <w:r w:rsidRPr="00C203BE">
        <w:rPr>
          <w:rFonts w:ascii="Arial" w:hAnsi="Arial" w:cs="Arial"/>
          <w:sz w:val="20"/>
        </w:rPr>
        <w:t>Prepared by</w:t>
      </w:r>
    </w:p>
    <w:p w:rsidR="006307B4" w:rsidRDefault="00D820B4" w:rsidP="006307B4">
      <w:pPr>
        <w:rPr>
          <w:rFonts w:cs="Arial"/>
          <w:sz w:val="20"/>
        </w:rPr>
      </w:pPr>
      <w:r>
        <w:rPr>
          <w:rFonts w:cs="Arial"/>
          <w:sz w:val="20"/>
        </w:rPr>
        <w:t>Iram Husain</w:t>
      </w:r>
      <w:r w:rsidR="006307B4" w:rsidRPr="00E97B06">
        <w:rPr>
          <w:rFonts w:cs="Arial"/>
          <w:sz w:val="20"/>
        </w:rPr>
        <w:t>,</w:t>
      </w:r>
      <w:r w:rsidR="008C061F">
        <w:rPr>
          <w:rFonts w:cs="Arial"/>
          <w:sz w:val="20"/>
        </w:rPr>
        <w:t xml:space="preserve"> </w:t>
      </w:r>
      <w:r>
        <w:rPr>
          <w:rFonts w:cs="Arial"/>
          <w:sz w:val="20"/>
        </w:rPr>
        <w:t xml:space="preserve">Regional MI </w:t>
      </w:r>
      <w:r w:rsidR="008C061F">
        <w:rPr>
          <w:rFonts w:cs="Arial"/>
          <w:sz w:val="20"/>
        </w:rPr>
        <w:t xml:space="preserve">Pharmacist, </w:t>
      </w:r>
      <w:r w:rsidR="006307B4" w:rsidRPr="00E97B06">
        <w:rPr>
          <w:rFonts w:cs="Arial"/>
          <w:sz w:val="20"/>
        </w:rPr>
        <w:t>London Medicines Information Service (Northwick Park Hospital)</w:t>
      </w:r>
      <w:r w:rsidR="006307B4">
        <w:rPr>
          <w:rFonts w:cs="Arial"/>
          <w:sz w:val="20"/>
        </w:rPr>
        <w:t xml:space="preserve">. </w:t>
      </w:r>
    </w:p>
    <w:p w:rsidR="006307B4" w:rsidRPr="00E97B06" w:rsidRDefault="006307B4" w:rsidP="006307B4">
      <w:pPr>
        <w:rPr>
          <w:rFonts w:cs="Arial"/>
          <w:sz w:val="20"/>
        </w:rPr>
      </w:pPr>
    </w:p>
    <w:p w:rsidR="006307B4" w:rsidRPr="00C203BE" w:rsidRDefault="006307B4" w:rsidP="00C203BE">
      <w:pPr>
        <w:pStyle w:val="Heading3"/>
        <w:rPr>
          <w:rFonts w:cs="Arial"/>
          <w:b w:val="0"/>
          <w:sz w:val="20"/>
        </w:rPr>
      </w:pPr>
      <w:r w:rsidRPr="00C203BE">
        <w:rPr>
          <w:rFonts w:ascii="Arial" w:hAnsi="Arial" w:cs="Arial"/>
          <w:sz w:val="20"/>
        </w:rPr>
        <w:t>Date Prepared</w:t>
      </w:r>
    </w:p>
    <w:p w:rsidR="006307B4" w:rsidRDefault="00F36402" w:rsidP="006307B4">
      <w:pPr>
        <w:rPr>
          <w:rFonts w:cs="Arial"/>
          <w:sz w:val="20"/>
        </w:rPr>
      </w:pPr>
      <w:r>
        <w:rPr>
          <w:rFonts w:cs="Arial"/>
          <w:sz w:val="20"/>
        </w:rPr>
        <w:t>October 2018</w:t>
      </w:r>
    </w:p>
    <w:p w:rsidR="00F36402" w:rsidRPr="00DA4F13" w:rsidRDefault="00F36402" w:rsidP="006307B4">
      <w:pPr>
        <w:rPr>
          <w:rFonts w:cs="Arial"/>
          <w:sz w:val="20"/>
        </w:rPr>
      </w:pPr>
    </w:p>
    <w:p w:rsidR="006307B4" w:rsidRDefault="006307B4" w:rsidP="006307B4">
      <w:pPr>
        <w:rPr>
          <w:rFonts w:cs="Arial"/>
          <w:sz w:val="20"/>
        </w:rPr>
      </w:pPr>
      <w:r w:rsidRPr="00CB0F9A">
        <w:rPr>
          <w:rStyle w:val="Heading3Char"/>
          <w:rFonts w:ascii="Arial" w:hAnsi="Arial" w:cs="Arial"/>
          <w:sz w:val="20"/>
        </w:rPr>
        <w:t>Checked by</w:t>
      </w:r>
      <w:r w:rsidRPr="00CB0F9A">
        <w:rPr>
          <w:rStyle w:val="Heading3Char"/>
          <w:rFonts w:ascii="Arial" w:hAnsi="Arial" w:cs="Arial"/>
          <w:sz w:val="20"/>
        </w:rPr>
        <w:br/>
      </w:r>
      <w:r w:rsidR="007F678F">
        <w:rPr>
          <w:rFonts w:cs="Arial"/>
          <w:sz w:val="20"/>
        </w:rPr>
        <w:t>Hamza Quazi, Senior Medicines Information Pharmacist, London Medicines Information Service, Northwick Park Hospital</w:t>
      </w:r>
    </w:p>
    <w:p w:rsidR="006307B4" w:rsidRDefault="006307B4" w:rsidP="006307B4">
      <w:pPr>
        <w:rPr>
          <w:rFonts w:cs="Arial"/>
          <w:b/>
          <w:color w:val="0000FF"/>
          <w:sz w:val="20"/>
        </w:rPr>
      </w:pPr>
    </w:p>
    <w:p w:rsidR="006307B4" w:rsidRPr="00CB0F9A" w:rsidRDefault="006307B4" w:rsidP="00C203BE">
      <w:pPr>
        <w:pStyle w:val="Heading3"/>
        <w:rPr>
          <w:rFonts w:cs="Arial"/>
          <w:sz w:val="20"/>
        </w:rPr>
      </w:pPr>
      <w:r w:rsidRPr="00CB0F9A">
        <w:rPr>
          <w:rFonts w:ascii="Arial" w:hAnsi="Arial" w:cs="Arial"/>
          <w:sz w:val="20"/>
        </w:rPr>
        <w:t>Date of check</w:t>
      </w:r>
    </w:p>
    <w:p w:rsidR="006307B4" w:rsidRPr="00F20105" w:rsidRDefault="008A0880" w:rsidP="006307B4">
      <w:pPr>
        <w:rPr>
          <w:rFonts w:cs="Arial"/>
          <w:sz w:val="20"/>
        </w:rPr>
      </w:pPr>
      <w:r w:rsidRPr="00F20105">
        <w:rPr>
          <w:rFonts w:cs="Arial"/>
          <w:sz w:val="20"/>
        </w:rPr>
        <w:t>November 2018</w:t>
      </w:r>
    </w:p>
    <w:p w:rsidR="006307B4" w:rsidRPr="004278BA" w:rsidRDefault="006307B4" w:rsidP="006307B4">
      <w:pPr>
        <w:rPr>
          <w:rFonts w:cs="Arial"/>
          <w:b/>
          <w:color w:val="0000FF"/>
          <w:sz w:val="20"/>
        </w:rPr>
      </w:pPr>
    </w:p>
    <w:p w:rsidR="006307B4" w:rsidRPr="00CB0F9A" w:rsidRDefault="006307B4" w:rsidP="00C203BE">
      <w:pPr>
        <w:pStyle w:val="Heading3"/>
        <w:rPr>
          <w:rFonts w:cs="Arial"/>
          <w:b w:val="0"/>
          <w:sz w:val="20"/>
        </w:rPr>
      </w:pPr>
      <w:r w:rsidRPr="00CB0F9A">
        <w:rPr>
          <w:rFonts w:ascii="Arial" w:hAnsi="Arial" w:cs="Arial"/>
          <w:sz w:val="20"/>
        </w:rPr>
        <w:t>Search strategy</w:t>
      </w:r>
    </w:p>
    <w:p w:rsidR="00CB0F9A" w:rsidRPr="00CB0F9A" w:rsidRDefault="00CB0F9A" w:rsidP="00CB0F9A">
      <w:pPr>
        <w:pStyle w:val="ListParagraph"/>
        <w:numPr>
          <w:ilvl w:val="0"/>
          <w:numId w:val="5"/>
        </w:numPr>
        <w:autoSpaceDE w:val="0"/>
        <w:autoSpaceDN w:val="0"/>
        <w:adjustRightInd w:val="0"/>
        <w:rPr>
          <w:rFonts w:cs="Arial"/>
          <w:b/>
          <w:sz w:val="20"/>
        </w:rPr>
      </w:pPr>
      <w:proofErr w:type="spellStart"/>
      <w:r>
        <w:rPr>
          <w:rFonts w:cs="Arial"/>
          <w:sz w:val="20"/>
        </w:rPr>
        <w:t>Embase</w:t>
      </w:r>
      <w:proofErr w:type="spellEnd"/>
      <w:r>
        <w:rPr>
          <w:rFonts w:cs="Arial"/>
          <w:sz w:val="20"/>
        </w:rPr>
        <w:t xml:space="preserve"> </w:t>
      </w:r>
      <w:r w:rsidRPr="00842B1E">
        <w:rPr>
          <w:rFonts w:cs="Arial"/>
          <w:b/>
          <w:sz w:val="20"/>
        </w:rPr>
        <w:t>"</w:t>
      </w:r>
      <w:r w:rsidRPr="00305AF1">
        <w:rPr>
          <w:rStyle w:val="Strong"/>
          <w:rFonts w:cs="Arial"/>
          <w:b w:val="0"/>
          <w:sz w:val="20"/>
        </w:rPr>
        <w:t>((</w:t>
      </w:r>
      <w:proofErr w:type="spellStart"/>
      <w:r w:rsidRPr="00305AF1">
        <w:rPr>
          <w:rStyle w:val="Strong"/>
          <w:rFonts w:cs="Arial"/>
          <w:b w:val="0"/>
          <w:sz w:val="20"/>
        </w:rPr>
        <w:t>exp</w:t>
      </w:r>
      <w:proofErr w:type="spellEnd"/>
      <w:r w:rsidRPr="00305AF1">
        <w:rPr>
          <w:rStyle w:val="Strong"/>
          <w:rFonts w:cs="Arial"/>
          <w:b w:val="0"/>
          <w:sz w:val="20"/>
        </w:rPr>
        <w:t xml:space="preserve"> TABLET/ OR MICROCAPSULE/ OR "DRUG CAPSULE"/) AND ((opening).</w:t>
      </w:r>
      <w:proofErr w:type="spellStart"/>
      <w:r w:rsidRPr="00305AF1">
        <w:rPr>
          <w:rStyle w:val="Strong"/>
          <w:rFonts w:cs="Arial"/>
          <w:b w:val="0"/>
          <w:sz w:val="20"/>
        </w:rPr>
        <w:t>af</w:t>
      </w:r>
      <w:proofErr w:type="spellEnd"/>
      <w:r w:rsidRPr="00305AF1">
        <w:rPr>
          <w:rStyle w:val="Strong"/>
          <w:rFonts w:cs="Arial"/>
          <w:b w:val="0"/>
          <w:sz w:val="20"/>
        </w:rPr>
        <w:t xml:space="preserve"> OR (crushing).</w:t>
      </w:r>
      <w:proofErr w:type="spellStart"/>
      <w:r w:rsidRPr="00305AF1">
        <w:rPr>
          <w:rStyle w:val="Strong"/>
          <w:rFonts w:cs="Arial"/>
          <w:b w:val="0"/>
          <w:sz w:val="20"/>
        </w:rPr>
        <w:t>af</w:t>
      </w:r>
      <w:proofErr w:type="spellEnd"/>
      <w:r w:rsidRPr="00305AF1">
        <w:rPr>
          <w:rStyle w:val="Strong"/>
          <w:rFonts w:cs="Arial"/>
          <w:b w:val="0"/>
          <w:sz w:val="20"/>
        </w:rPr>
        <w:t>)) [DT 2016-2018]</w:t>
      </w:r>
      <w:r w:rsidRPr="00842B1E">
        <w:rPr>
          <w:rFonts w:cs="Arial"/>
          <w:b/>
          <w:sz w:val="20"/>
        </w:rPr>
        <w:t>"</w:t>
      </w:r>
    </w:p>
    <w:p w:rsidR="00CB0F9A" w:rsidRPr="00CB0F9A" w:rsidRDefault="00CB0F9A" w:rsidP="00CB0F9A">
      <w:pPr>
        <w:pStyle w:val="ListParagraph"/>
        <w:numPr>
          <w:ilvl w:val="0"/>
          <w:numId w:val="5"/>
        </w:numPr>
        <w:autoSpaceDE w:val="0"/>
        <w:autoSpaceDN w:val="0"/>
        <w:adjustRightInd w:val="0"/>
        <w:rPr>
          <w:rFonts w:eastAsia="Lato" w:cs="Arial"/>
          <w:sz w:val="20"/>
          <w:lang w:eastAsia="zh-TW"/>
        </w:rPr>
      </w:pPr>
      <w:r w:rsidRPr="00CB0F9A">
        <w:rPr>
          <w:rFonts w:cs="Arial"/>
          <w:sz w:val="20"/>
        </w:rPr>
        <w:t>Medline</w:t>
      </w:r>
      <w:r w:rsidRPr="00CB0F9A">
        <w:rPr>
          <w:rFonts w:eastAsiaTheme="minorEastAsia" w:cs="Arial"/>
          <w:sz w:val="20"/>
          <w:lang w:eastAsia="zh-TW"/>
        </w:rPr>
        <w:t xml:space="preserve"> </w:t>
      </w:r>
      <w:r w:rsidRPr="00CB0F9A">
        <w:rPr>
          <w:rFonts w:eastAsia="Lato" w:cs="Arial"/>
          <w:sz w:val="20"/>
        </w:rPr>
        <w:t>"(</w:t>
      </w:r>
      <w:r w:rsidRPr="00CB0F9A">
        <w:rPr>
          <w:rStyle w:val="Strong"/>
          <w:rFonts w:eastAsia="Lato" w:cs="Arial"/>
          <w:b w:val="0"/>
          <w:sz w:val="20"/>
        </w:rPr>
        <w:t>(</w:t>
      </w:r>
      <w:proofErr w:type="spellStart"/>
      <w:r w:rsidRPr="00CB0F9A">
        <w:rPr>
          <w:rStyle w:val="Strong"/>
          <w:rFonts w:eastAsia="Lato" w:cs="Arial"/>
          <w:b w:val="0"/>
          <w:sz w:val="20"/>
        </w:rPr>
        <w:t>exp</w:t>
      </w:r>
      <w:proofErr w:type="spellEnd"/>
      <w:r w:rsidRPr="00CB0F9A">
        <w:rPr>
          <w:rStyle w:val="Strong"/>
          <w:rFonts w:eastAsia="Lato" w:cs="Arial"/>
          <w:b w:val="0"/>
          <w:sz w:val="20"/>
        </w:rPr>
        <w:t xml:space="preserve"> "HOME CARE SERVICES"/ AND ((crushing).</w:t>
      </w:r>
      <w:proofErr w:type="spellStart"/>
      <w:r w:rsidRPr="00CB0F9A">
        <w:rPr>
          <w:rStyle w:val="Strong"/>
          <w:rFonts w:eastAsia="Lato" w:cs="Arial"/>
          <w:b w:val="0"/>
          <w:sz w:val="20"/>
        </w:rPr>
        <w:t>af</w:t>
      </w:r>
      <w:proofErr w:type="spellEnd"/>
      <w:r w:rsidRPr="00CB0F9A">
        <w:rPr>
          <w:rStyle w:val="Strong"/>
          <w:rFonts w:eastAsia="Lato" w:cs="Arial"/>
          <w:b w:val="0"/>
          <w:sz w:val="20"/>
        </w:rPr>
        <w:t xml:space="preserve"> OR (opening).</w:t>
      </w:r>
      <w:proofErr w:type="spellStart"/>
      <w:r w:rsidRPr="00CB0F9A">
        <w:rPr>
          <w:rStyle w:val="Strong"/>
          <w:rFonts w:eastAsia="Lato" w:cs="Arial"/>
          <w:b w:val="0"/>
          <w:sz w:val="20"/>
        </w:rPr>
        <w:t>af</w:t>
      </w:r>
      <w:proofErr w:type="spellEnd"/>
      <w:r w:rsidRPr="00CB0F9A">
        <w:rPr>
          <w:rStyle w:val="Strong"/>
          <w:rFonts w:eastAsia="Lato" w:cs="Arial"/>
          <w:b w:val="0"/>
          <w:sz w:val="20"/>
        </w:rPr>
        <w:t>)) [DT 2016-2018])</w:t>
      </w:r>
      <w:r w:rsidRPr="00CB0F9A">
        <w:rPr>
          <w:rFonts w:eastAsia="Lato" w:cs="Arial"/>
          <w:sz w:val="20"/>
        </w:rPr>
        <w:t>"</w:t>
      </w:r>
    </w:p>
    <w:p w:rsidR="00CB0F9A" w:rsidRDefault="00CB0F9A" w:rsidP="00CB0F9A">
      <w:pPr>
        <w:pStyle w:val="ListParagraph"/>
        <w:numPr>
          <w:ilvl w:val="0"/>
          <w:numId w:val="5"/>
        </w:numPr>
        <w:autoSpaceDE w:val="0"/>
        <w:autoSpaceDN w:val="0"/>
        <w:adjustRightInd w:val="0"/>
        <w:rPr>
          <w:rFonts w:eastAsia="Lato" w:cs="Arial"/>
          <w:sz w:val="20"/>
          <w:lang w:eastAsia="zh-TW"/>
        </w:rPr>
      </w:pPr>
      <w:r>
        <w:rPr>
          <w:rFonts w:eastAsia="Lato" w:cs="Arial"/>
          <w:sz w:val="20"/>
        </w:rPr>
        <w:t>Micromedex</w:t>
      </w:r>
    </w:p>
    <w:p w:rsidR="00CB0F9A" w:rsidRDefault="00CB0F9A" w:rsidP="00CB0F9A">
      <w:pPr>
        <w:pStyle w:val="ListParagraph"/>
        <w:numPr>
          <w:ilvl w:val="0"/>
          <w:numId w:val="5"/>
        </w:numPr>
        <w:autoSpaceDE w:val="0"/>
        <w:autoSpaceDN w:val="0"/>
        <w:adjustRightInd w:val="0"/>
        <w:rPr>
          <w:rFonts w:eastAsia="Lato" w:cs="Arial"/>
          <w:sz w:val="20"/>
          <w:lang w:eastAsia="zh-TW"/>
        </w:rPr>
      </w:pPr>
      <w:r>
        <w:rPr>
          <w:rFonts w:eastAsia="Lato" w:cs="Arial"/>
          <w:sz w:val="20"/>
          <w:lang w:eastAsia="zh-TW"/>
        </w:rPr>
        <w:t>NICE evidence “crushing” since 1</w:t>
      </w:r>
      <w:r>
        <w:rPr>
          <w:rFonts w:eastAsia="Lato" w:cs="Arial"/>
          <w:sz w:val="20"/>
          <w:vertAlign w:val="superscript"/>
          <w:lang w:eastAsia="zh-TW"/>
        </w:rPr>
        <w:t>st</w:t>
      </w:r>
      <w:r>
        <w:rPr>
          <w:rFonts w:eastAsia="Lato" w:cs="Arial"/>
          <w:sz w:val="20"/>
          <w:lang w:eastAsia="zh-TW"/>
        </w:rPr>
        <w:t xml:space="preserve"> December 2016</w:t>
      </w:r>
    </w:p>
    <w:p w:rsidR="00CB0F9A" w:rsidRDefault="00CB0F9A" w:rsidP="00CB0F9A">
      <w:pPr>
        <w:pStyle w:val="ListParagraph"/>
        <w:numPr>
          <w:ilvl w:val="0"/>
          <w:numId w:val="5"/>
        </w:numPr>
        <w:autoSpaceDE w:val="0"/>
        <w:autoSpaceDN w:val="0"/>
        <w:adjustRightInd w:val="0"/>
        <w:rPr>
          <w:rFonts w:eastAsia="Lato" w:cs="Arial"/>
          <w:sz w:val="20"/>
          <w:lang w:eastAsia="zh-TW"/>
        </w:rPr>
      </w:pPr>
      <w:r>
        <w:rPr>
          <w:rFonts w:eastAsia="Lato" w:cs="Arial"/>
          <w:sz w:val="20"/>
          <w:lang w:eastAsia="zh-TW"/>
        </w:rPr>
        <w:t>Google ((“crushing tablets” OR “opening capsules”) AND “care home”))</w:t>
      </w:r>
    </w:p>
    <w:p w:rsidR="00CB0F9A" w:rsidRDefault="00CB0F9A" w:rsidP="00CB0F9A">
      <w:pPr>
        <w:pStyle w:val="ListParagraph"/>
        <w:numPr>
          <w:ilvl w:val="0"/>
          <w:numId w:val="5"/>
        </w:numPr>
        <w:autoSpaceDE w:val="0"/>
        <w:autoSpaceDN w:val="0"/>
        <w:adjustRightInd w:val="0"/>
        <w:rPr>
          <w:rFonts w:eastAsia="Lato" w:cs="Arial"/>
          <w:sz w:val="20"/>
          <w:lang w:eastAsia="zh-TW"/>
        </w:rPr>
      </w:pPr>
      <w:r>
        <w:rPr>
          <w:rFonts w:eastAsia="Lato" w:cs="Arial"/>
          <w:sz w:val="20"/>
          <w:lang w:eastAsia="zh-TW"/>
        </w:rPr>
        <w:t>Specialist text books</w:t>
      </w:r>
    </w:p>
    <w:p w:rsidR="00CB0F9A" w:rsidRDefault="00CB0F9A" w:rsidP="00CB0F9A">
      <w:pPr>
        <w:pStyle w:val="ListParagraph"/>
        <w:numPr>
          <w:ilvl w:val="0"/>
          <w:numId w:val="5"/>
        </w:numPr>
        <w:autoSpaceDE w:val="0"/>
        <w:autoSpaceDN w:val="0"/>
        <w:adjustRightInd w:val="0"/>
        <w:rPr>
          <w:rFonts w:eastAsia="Lato" w:cs="Arial"/>
          <w:sz w:val="20"/>
          <w:lang w:eastAsia="zh-TW"/>
        </w:rPr>
      </w:pPr>
      <w:r>
        <w:rPr>
          <w:rFonts w:eastAsia="Lato" w:cs="Arial"/>
          <w:sz w:val="20"/>
          <w:lang w:eastAsia="zh-TW"/>
        </w:rPr>
        <w:t>Cochrane Library</w:t>
      </w:r>
    </w:p>
    <w:p w:rsidR="00CB0F9A" w:rsidRDefault="00CB0F9A" w:rsidP="00CB0F9A">
      <w:pPr>
        <w:pStyle w:val="ListParagraph"/>
        <w:numPr>
          <w:ilvl w:val="0"/>
          <w:numId w:val="5"/>
        </w:numPr>
        <w:autoSpaceDE w:val="0"/>
        <w:autoSpaceDN w:val="0"/>
        <w:adjustRightInd w:val="0"/>
        <w:rPr>
          <w:rFonts w:eastAsia="Lato" w:cs="Arial"/>
          <w:sz w:val="20"/>
          <w:lang w:eastAsia="zh-TW"/>
        </w:rPr>
      </w:pPr>
      <w:proofErr w:type="spellStart"/>
      <w:r>
        <w:rPr>
          <w:rFonts w:eastAsia="Lato" w:cs="Arial"/>
          <w:sz w:val="20"/>
          <w:lang w:eastAsia="zh-TW"/>
        </w:rPr>
        <w:t>Dynamed</w:t>
      </w:r>
      <w:proofErr w:type="spellEnd"/>
      <w:r>
        <w:rPr>
          <w:rFonts w:eastAsia="Lato" w:cs="Arial"/>
          <w:sz w:val="20"/>
          <w:lang w:eastAsia="zh-TW"/>
        </w:rPr>
        <w:t xml:space="preserve"> Plus</w:t>
      </w:r>
    </w:p>
    <w:p w:rsidR="00CB0F9A" w:rsidRDefault="00CB0F9A" w:rsidP="00CB0F9A">
      <w:pPr>
        <w:pStyle w:val="ListParagraph"/>
        <w:numPr>
          <w:ilvl w:val="0"/>
          <w:numId w:val="5"/>
        </w:numPr>
        <w:autoSpaceDE w:val="0"/>
        <w:autoSpaceDN w:val="0"/>
        <w:adjustRightInd w:val="0"/>
        <w:rPr>
          <w:rFonts w:eastAsia="Lato" w:cs="Arial"/>
          <w:sz w:val="20"/>
          <w:lang w:eastAsia="zh-TW"/>
        </w:rPr>
      </w:pPr>
      <w:proofErr w:type="spellStart"/>
      <w:r>
        <w:rPr>
          <w:rFonts w:eastAsia="Lato" w:cs="Arial"/>
          <w:sz w:val="20"/>
          <w:lang w:eastAsia="zh-TW"/>
        </w:rPr>
        <w:t>PrescQIPP</w:t>
      </w:r>
      <w:proofErr w:type="spellEnd"/>
    </w:p>
    <w:p w:rsidR="00CB0F9A" w:rsidRDefault="00CB0F9A" w:rsidP="00CB0F9A">
      <w:pPr>
        <w:pStyle w:val="ListParagraph"/>
        <w:numPr>
          <w:ilvl w:val="0"/>
          <w:numId w:val="5"/>
        </w:numPr>
        <w:autoSpaceDE w:val="0"/>
        <w:autoSpaceDN w:val="0"/>
        <w:adjustRightInd w:val="0"/>
        <w:rPr>
          <w:rFonts w:eastAsia="Lato" w:cs="Arial"/>
          <w:sz w:val="20"/>
          <w:lang w:eastAsia="zh-TW"/>
        </w:rPr>
      </w:pPr>
      <w:proofErr w:type="spellStart"/>
      <w:r>
        <w:rPr>
          <w:rFonts w:eastAsia="Lato" w:cs="Arial"/>
          <w:sz w:val="20"/>
          <w:lang w:eastAsia="zh-TW"/>
        </w:rPr>
        <w:t>UpToDate</w:t>
      </w:r>
      <w:proofErr w:type="spellEnd"/>
    </w:p>
    <w:p w:rsidR="004B4E03" w:rsidRDefault="00A12DAF" w:rsidP="0076286C">
      <w:pPr>
        <w:autoSpaceDE w:val="0"/>
        <w:autoSpaceDN w:val="0"/>
        <w:adjustRightInd w:val="0"/>
      </w:pPr>
      <w:r>
        <w:t xml:space="preserve">   </w:t>
      </w:r>
    </w:p>
    <w:sectPr w:rsidR="004B4E03">
      <w:headerReference w:type="default" r:id="rId13"/>
      <w:footerReference w:type="even" r:id="rId14"/>
      <w:footerReference w:type="default" r:id="rId15"/>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C52" w:rsidRDefault="00696C52">
      <w:r>
        <w:separator/>
      </w:r>
    </w:p>
  </w:endnote>
  <w:endnote w:type="continuationSeparator" w:id="0">
    <w:p w:rsidR="00696C52" w:rsidRDefault="00696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SansMT-Ligh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ato">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9F5" w:rsidRDefault="002A0B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C19F5" w:rsidRDefault="00F02D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9F5" w:rsidRDefault="002A0B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2DC3">
      <w:rPr>
        <w:rStyle w:val="PageNumber"/>
        <w:noProof/>
      </w:rPr>
      <w:t>1</w:t>
    </w:r>
    <w:r>
      <w:rPr>
        <w:rStyle w:val="PageNumber"/>
      </w:rPr>
      <w:fldChar w:fldCharType="end"/>
    </w:r>
  </w:p>
  <w:p w:rsidR="00846B61" w:rsidRDefault="002A0B48" w:rsidP="00846B61">
    <w:pPr>
      <w:pStyle w:val="Footer"/>
      <w:ind w:right="360"/>
      <w:jc w:val="center"/>
      <w:rPr>
        <w:sz w:val="20"/>
      </w:rPr>
    </w:pPr>
    <w:r>
      <w:rPr>
        <w:sz w:val="20"/>
      </w:rPr>
      <w:t>Available through</w:t>
    </w:r>
    <w:r w:rsidRPr="009E78D8">
      <w:rPr>
        <w:sz w:val="20"/>
      </w:rPr>
      <w:t xml:space="preserve"> </w:t>
    </w:r>
    <w:r>
      <w:rPr>
        <w:sz w:val="20"/>
      </w:rPr>
      <w:t xml:space="preserve">NICE </w:t>
    </w:r>
    <w:r w:rsidRPr="009E78D8">
      <w:rPr>
        <w:sz w:val="20"/>
      </w:rPr>
      <w:t xml:space="preserve">Evidence </w:t>
    </w:r>
    <w:r>
      <w:rPr>
        <w:sz w:val="20"/>
      </w:rPr>
      <w:t>Search at</w:t>
    </w:r>
    <w:r w:rsidRPr="009E78D8">
      <w:rPr>
        <w:sz w:val="20"/>
      </w:rPr>
      <w:t xml:space="preserve"> </w:t>
    </w:r>
    <w:hyperlink r:id="rId1" w:history="1">
      <w:r w:rsidRPr="00516C6F">
        <w:rPr>
          <w:rStyle w:val="Hyperlink"/>
          <w:sz w:val="20"/>
        </w:rPr>
        <w:t>www.evidence.nhs.uk</w:t>
      </w:r>
    </w:hyperlink>
  </w:p>
  <w:p w:rsidR="000C19F5" w:rsidRDefault="00F02DC3">
    <w:pPr>
      <w:pStyle w:val="Footer"/>
      <w:ind w:right="360"/>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C52" w:rsidRDefault="00696C52">
      <w:r>
        <w:separator/>
      </w:r>
    </w:p>
  </w:footnote>
  <w:footnote w:type="continuationSeparator" w:id="0">
    <w:p w:rsidR="00696C52" w:rsidRDefault="00696C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0B4" w:rsidRPr="00B1695F" w:rsidRDefault="00D820B4" w:rsidP="00D820B4">
    <w:pPr>
      <w:pStyle w:val="Header"/>
      <w:tabs>
        <w:tab w:val="left" w:pos="7650"/>
      </w:tabs>
      <w:rPr>
        <w:b/>
        <w:color w:val="0070C0"/>
      </w:rPr>
    </w:pPr>
    <w:r>
      <w:rPr>
        <w:noProof/>
        <w:lang w:eastAsia="en-GB"/>
      </w:rPr>
      <w:drawing>
        <wp:anchor distT="0" distB="0" distL="114300" distR="114300" simplePos="0" relativeHeight="251659264" behindDoc="0" locked="0" layoutInCell="1" allowOverlap="1" wp14:anchorId="29CC9AFF" wp14:editId="2962E39B">
          <wp:simplePos x="0" y="0"/>
          <wp:positionH relativeFrom="column">
            <wp:posOffset>2867025</wp:posOffset>
          </wp:positionH>
          <wp:positionV relativeFrom="paragraph">
            <wp:posOffset>-182880</wp:posOffset>
          </wp:positionV>
          <wp:extent cx="2876550" cy="5143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0070C0"/>
        <w:sz w:val="24"/>
        <w:lang w:eastAsia="en-GB"/>
      </w:rPr>
      <mc:AlternateContent>
        <mc:Choice Requires="wps">
          <w:drawing>
            <wp:anchor distT="0" distB="0" distL="114300" distR="114300" simplePos="0" relativeHeight="251660288" behindDoc="0" locked="0" layoutInCell="1" allowOverlap="1" wp14:anchorId="14810666" wp14:editId="34DF24FD">
              <wp:simplePos x="0" y="0"/>
              <wp:positionH relativeFrom="column">
                <wp:posOffset>187960</wp:posOffset>
              </wp:positionH>
              <wp:positionV relativeFrom="paragraph">
                <wp:posOffset>-87630</wp:posOffset>
              </wp:positionV>
              <wp:extent cx="1393190" cy="28257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0B4" w:rsidRPr="00B1695F" w:rsidRDefault="00D820B4" w:rsidP="00D820B4">
                          <w:pPr>
                            <w:pStyle w:val="Header"/>
                            <w:tabs>
                              <w:tab w:val="left" w:pos="7650"/>
                            </w:tabs>
                            <w:rPr>
                              <w:b/>
                              <w:color w:val="0070C0"/>
                            </w:rPr>
                          </w:pPr>
                          <w:r w:rsidRPr="00B1695F">
                            <w:rPr>
                              <w:b/>
                              <w:color w:val="0070C0"/>
                              <w:sz w:val="24"/>
                            </w:rPr>
                            <w:t>Medicines Q&amp;As</w:t>
                          </w:r>
                        </w:p>
                        <w:p w:rsidR="00D820B4" w:rsidRDefault="00D820B4" w:rsidP="00D820B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4.8pt;margin-top:-6.9pt;width:109.7pt;height: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DPtAIAALk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" filled="f" stroked="f">
              <v:textbox>
                <w:txbxContent>
                  <w:p w:rsidR="00D820B4" w:rsidRPr="00B1695F" w:rsidRDefault="00D820B4" w:rsidP="00D820B4">
                    <w:pPr>
                      <w:pStyle w:val="Header"/>
                      <w:tabs>
                        <w:tab w:val="left" w:pos="7650"/>
                      </w:tabs>
                      <w:rPr>
                        <w:b/>
                        <w:color w:val="0070C0"/>
                      </w:rPr>
                    </w:pPr>
                    <w:r w:rsidRPr="00B1695F">
                      <w:rPr>
                        <w:b/>
                        <w:color w:val="0070C0"/>
                        <w:sz w:val="24"/>
                      </w:rPr>
                      <w:t>Medicines Q&amp;As</w:t>
                    </w:r>
                  </w:p>
                  <w:p w:rsidR="00D820B4" w:rsidRDefault="00D820B4" w:rsidP="00D820B4"/>
                </w:txbxContent>
              </v:textbox>
            </v:shape>
          </w:pict>
        </mc:Fallback>
      </mc:AlternateContent>
    </w:r>
  </w:p>
  <w:p w:rsidR="000C19F5" w:rsidRDefault="00D820B4">
    <w:pPr>
      <w:pStyle w:val="Header"/>
      <w:rPr>
        <w:sz w:val="36"/>
      </w:rPr>
    </w:pPr>
    <w:r>
      <w:rPr>
        <w:noProof/>
        <w:sz w:val="36"/>
        <w:lang w:eastAsia="en-GB"/>
      </w:rPr>
      <mc:AlternateContent>
        <mc:Choice Requires="wps">
          <w:drawing>
            <wp:anchor distT="0" distB="0" distL="114300" distR="114300" simplePos="0" relativeHeight="251661312" behindDoc="0" locked="0" layoutInCell="1" allowOverlap="1" wp14:anchorId="31CC2154" wp14:editId="7F275E4A">
              <wp:simplePos x="0" y="0"/>
              <wp:positionH relativeFrom="column">
                <wp:posOffset>54610</wp:posOffset>
              </wp:positionH>
              <wp:positionV relativeFrom="paragraph">
                <wp:posOffset>46355</wp:posOffset>
              </wp:positionV>
              <wp:extent cx="1762125" cy="0"/>
              <wp:effectExtent l="0" t="0" r="952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line">
                        <a:avLst/>
                      </a:prstGeom>
                      <a:noFill/>
                      <a:ln w="222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3.65pt" to="143.0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" strokecolor="#0070c0" strokeweight="1.7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D5753"/>
    <w:multiLevelType w:val="hybridMultilevel"/>
    <w:tmpl w:val="9B50C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1C1C16"/>
    <w:multiLevelType w:val="hybridMultilevel"/>
    <w:tmpl w:val="27FAF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AB27587"/>
    <w:multiLevelType w:val="hybridMultilevel"/>
    <w:tmpl w:val="2BACF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EEB75A9"/>
    <w:multiLevelType w:val="hybridMultilevel"/>
    <w:tmpl w:val="5428F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A21892"/>
    <w:multiLevelType w:val="hybridMultilevel"/>
    <w:tmpl w:val="AC4EE212"/>
    <w:lvl w:ilvl="0" w:tplc="52A058B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ibraries" w:val="&lt;ENLibraries&gt;&lt;Libraries&gt;&lt;item&gt;Crushing tablets_capsules&lt;/item&gt;&lt;/Libraries&gt;&lt;/ENLibraries&gt;"/>
  </w:docVars>
  <w:rsids>
    <w:rsidRoot w:val="001E60CB"/>
    <w:rsid w:val="00007755"/>
    <w:rsid w:val="00022E40"/>
    <w:rsid w:val="000C37B3"/>
    <w:rsid w:val="000F1488"/>
    <w:rsid w:val="00103AE8"/>
    <w:rsid w:val="00105C81"/>
    <w:rsid w:val="001127DF"/>
    <w:rsid w:val="00121227"/>
    <w:rsid w:val="00125527"/>
    <w:rsid w:val="00150BF9"/>
    <w:rsid w:val="001608F5"/>
    <w:rsid w:val="00173EC5"/>
    <w:rsid w:val="001D5D99"/>
    <w:rsid w:val="001E21EA"/>
    <w:rsid w:val="001E60CB"/>
    <w:rsid w:val="0021063A"/>
    <w:rsid w:val="002154E6"/>
    <w:rsid w:val="002304D5"/>
    <w:rsid w:val="00240ABA"/>
    <w:rsid w:val="00254C40"/>
    <w:rsid w:val="00264C3C"/>
    <w:rsid w:val="002772B1"/>
    <w:rsid w:val="00294FB2"/>
    <w:rsid w:val="002A0B48"/>
    <w:rsid w:val="002C3FDD"/>
    <w:rsid w:val="002F22F3"/>
    <w:rsid w:val="00305AF1"/>
    <w:rsid w:val="00305D23"/>
    <w:rsid w:val="003177E7"/>
    <w:rsid w:val="00320437"/>
    <w:rsid w:val="003229B0"/>
    <w:rsid w:val="00333DC9"/>
    <w:rsid w:val="00341415"/>
    <w:rsid w:val="00350630"/>
    <w:rsid w:val="00356054"/>
    <w:rsid w:val="0037758B"/>
    <w:rsid w:val="003F47AE"/>
    <w:rsid w:val="004168B6"/>
    <w:rsid w:val="00445E5D"/>
    <w:rsid w:val="00481FAF"/>
    <w:rsid w:val="004A7591"/>
    <w:rsid w:val="004B0B44"/>
    <w:rsid w:val="004B4E03"/>
    <w:rsid w:val="004C10A6"/>
    <w:rsid w:val="004D62E8"/>
    <w:rsid w:val="004F591E"/>
    <w:rsid w:val="005143A3"/>
    <w:rsid w:val="00553943"/>
    <w:rsid w:val="005620E4"/>
    <w:rsid w:val="0056541A"/>
    <w:rsid w:val="005F0A0D"/>
    <w:rsid w:val="00617C8A"/>
    <w:rsid w:val="006307B4"/>
    <w:rsid w:val="00636126"/>
    <w:rsid w:val="00655B2C"/>
    <w:rsid w:val="006613AD"/>
    <w:rsid w:val="00674066"/>
    <w:rsid w:val="00696C52"/>
    <w:rsid w:val="00697D5F"/>
    <w:rsid w:val="007502E7"/>
    <w:rsid w:val="00755810"/>
    <w:rsid w:val="0076286C"/>
    <w:rsid w:val="007827F9"/>
    <w:rsid w:val="007937F1"/>
    <w:rsid w:val="0079596C"/>
    <w:rsid w:val="007E6EA5"/>
    <w:rsid w:val="007F52A6"/>
    <w:rsid w:val="007F678F"/>
    <w:rsid w:val="008315D2"/>
    <w:rsid w:val="00842B1E"/>
    <w:rsid w:val="00853D71"/>
    <w:rsid w:val="00875489"/>
    <w:rsid w:val="008A0880"/>
    <w:rsid w:val="008C061F"/>
    <w:rsid w:val="00914B32"/>
    <w:rsid w:val="009171AC"/>
    <w:rsid w:val="009916D8"/>
    <w:rsid w:val="009A3AB7"/>
    <w:rsid w:val="009F2BE0"/>
    <w:rsid w:val="00A06470"/>
    <w:rsid w:val="00A12DAF"/>
    <w:rsid w:val="00A201C3"/>
    <w:rsid w:val="00AB3CD9"/>
    <w:rsid w:val="00AE06CF"/>
    <w:rsid w:val="00C02F0F"/>
    <w:rsid w:val="00C16149"/>
    <w:rsid w:val="00C203BE"/>
    <w:rsid w:val="00C27426"/>
    <w:rsid w:val="00C4025E"/>
    <w:rsid w:val="00C40340"/>
    <w:rsid w:val="00CB0F9A"/>
    <w:rsid w:val="00CF72D6"/>
    <w:rsid w:val="00D10217"/>
    <w:rsid w:val="00D347F5"/>
    <w:rsid w:val="00D52EE5"/>
    <w:rsid w:val="00D61343"/>
    <w:rsid w:val="00D820B4"/>
    <w:rsid w:val="00DC386E"/>
    <w:rsid w:val="00DC388E"/>
    <w:rsid w:val="00DC6FF5"/>
    <w:rsid w:val="00DD1971"/>
    <w:rsid w:val="00DD2E63"/>
    <w:rsid w:val="00E3218E"/>
    <w:rsid w:val="00E426B5"/>
    <w:rsid w:val="00E50B35"/>
    <w:rsid w:val="00E707FB"/>
    <w:rsid w:val="00E873EB"/>
    <w:rsid w:val="00EC6A0D"/>
    <w:rsid w:val="00EE0ED9"/>
    <w:rsid w:val="00EE6B0B"/>
    <w:rsid w:val="00F02DC3"/>
    <w:rsid w:val="00F20105"/>
    <w:rsid w:val="00F26658"/>
    <w:rsid w:val="00F36402"/>
    <w:rsid w:val="00F41A09"/>
    <w:rsid w:val="00F43A23"/>
    <w:rsid w:val="00F4483E"/>
    <w:rsid w:val="00F5228A"/>
    <w:rsid w:val="00F64831"/>
    <w:rsid w:val="00F6577E"/>
    <w:rsid w:val="00FA5093"/>
    <w:rsid w:val="00FA71AD"/>
    <w:rsid w:val="00FD7E5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0CB"/>
    <w:pPr>
      <w:spacing w:after="0" w:line="240" w:lineRule="auto"/>
    </w:pPr>
    <w:rPr>
      <w:rFonts w:ascii="Arial" w:eastAsia="Times New Roman" w:hAnsi="Arial" w:cs="Times New Roman"/>
      <w:szCs w:val="20"/>
      <w:lang w:eastAsia="en-US"/>
    </w:rPr>
  </w:style>
  <w:style w:type="paragraph" w:styleId="Heading1">
    <w:name w:val="heading 1"/>
    <w:basedOn w:val="Normal"/>
    <w:next w:val="Normal"/>
    <w:link w:val="Heading1Char"/>
    <w:uiPriority w:val="9"/>
    <w:qFormat/>
    <w:rsid w:val="00D820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820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2122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E60CB"/>
    <w:pPr>
      <w:tabs>
        <w:tab w:val="center" w:pos="4153"/>
        <w:tab w:val="right" w:pos="8306"/>
      </w:tabs>
    </w:pPr>
    <w:rPr>
      <w:sz w:val="16"/>
    </w:rPr>
  </w:style>
  <w:style w:type="character" w:customStyle="1" w:styleId="FooterChar">
    <w:name w:val="Footer Char"/>
    <w:basedOn w:val="DefaultParagraphFont"/>
    <w:link w:val="Footer"/>
    <w:rsid w:val="001E60CB"/>
    <w:rPr>
      <w:rFonts w:ascii="Arial" w:eastAsia="Times New Roman" w:hAnsi="Arial" w:cs="Times New Roman"/>
      <w:sz w:val="16"/>
      <w:szCs w:val="20"/>
      <w:lang w:eastAsia="en-US"/>
    </w:rPr>
  </w:style>
  <w:style w:type="paragraph" w:styleId="Header">
    <w:name w:val="header"/>
    <w:basedOn w:val="Normal"/>
    <w:link w:val="HeaderChar"/>
    <w:rsid w:val="001E60CB"/>
    <w:pPr>
      <w:tabs>
        <w:tab w:val="center" w:pos="4153"/>
        <w:tab w:val="right" w:pos="8306"/>
      </w:tabs>
    </w:pPr>
    <w:rPr>
      <w:i/>
      <w:sz w:val="20"/>
    </w:rPr>
  </w:style>
  <w:style w:type="character" w:customStyle="1" w:styleId="HeaderChar">
    <w:name w:val="Header Char"/>
    <w:basedOn w:val="DefaultParagraphFont"/>
    <w:link w:val="Header"/>
    <w:uiPriority w:val="99"/>
    <w:rsid w:val="001E60CB"/>
    <w:rPr>
      <w:rFonts w:ascii="Arial" w:eastAsia="Times New Roman" w:hAnsi="Arial" w:cs="Times New Roman"/>
      <w:i/>
      <w:sz w:val="20"/>
      <w:szCs w:val="20"/>
      <w:lang w:eastAsia="en-US"/>
    </w:rPr>
  </w:style>
  <w:style w:type="character" w:styleId="PageNumber">
    <w:name w:val="page number"/>
    <w:basedOn w:val="DefaultParagraphFont"/>
    <w:rsid w:val="001E60CB"/>
  </w:style>
  <w:style w:type="character" w:styleId="Hyperlink">
    <w:name w:val="Hyperlink"/>
    <w:rsid w:val="001E60CB"/>
    <w:rPr>
      <w:color w:val="0000FF"/>
      <w:u w:val="single"/>
    </w:rPr>
  </w:style>
  <w:style w:type="paragraph" w:customStyle="1" w:styleId="Normal1">
    <w:name w:val="Normal1"/>
    <w:basedOn w:val="Normal"/>
    <w:rsid w:val="001E60CB"/>
    <w:pPr>
      <w:spacing w:before="100" w:beforeAutospacing="1" w:after="100" w:afterAutospacing="1"/>
    </w:pPr>
    <w:rPr>
      <w:rFonts w:ascii="Times New Roman" w:hAnsi="Times New Roman"/>
      <w:sz w:val="24"/>
      <w:szCs w:val="24"/>
      <w:lang w:val="en-US"/>
    </w:rPr>
  </w:style>
  <w:style w:type="character" w:customStyle="1" w:styleId="normalchar">
    <w:name w:val="normal__char"/>
    <w:basedOn w:val="DefaultParagraphFont"/>
    <w:rsid w:val="001E60CB"/>
  </w:style>
  <w:style w:type="paragraph" w:styleId="NoSpacing">
    <w:name w:val="No Spacing"/>
    <w:uiPriority w:val="1"/>
    <w:qFormat/>
    <w:rsid w:val="001E60CB"/>
    <w:pPr>
      <w:spacing w:after="0" w:line="240" w:lineRule="auto"/>
    </w:pPr>
    <w:rPr>
      <w:rFonts w:ascii="Arial" w:eastAsia="Times New Roman" w:hAnsi="Arial" w:cs="Times New Roman"/>
      <w:szCs w:val="20"/>
      <w:lang w:eastAsia="en-US"/>
    </w:rPr>
  </w:style>
  <w:style w:type="character" w:customStyle="1" w:styleId="apple-converted-space">
    <w:name w:val="apple-converted-space"/>
    <w:rsid w:val="001E60CB"/>
  </w:style>
  <w:style w:type="paragraph" w:styleId="BalloonText">
    <w:name w:val="Balloon Text"/>
    <w:basedOn w:val="Normal"/>
    <w:link w:val="BalloonTextChar"/>
    <w:uiPriority w:val="99"/>
    <w:semiHidden/>
    <w:unhideWhenUsed/>
    <w:rsid w:val="001E60CB"/>
    <w:rPr>
      <w:rFonts w:ascii="Tahoma" w:hAnsi="Tahoma" w:cs="Tahoma"/>
      <w:sz w:val="16"/>
      <w:szCs w:val="16"/>
    </w:rPr>
  </w:style>
  <w:style w:type="character" w:customStyle="1" w:styleId="BalloonTextChar">
    <w:name w:val="Balloon Text Char"/>
    <w:basedOn w:val="DefaultParagraphFont"/>
    <w:link w:val="BalloonText"/>
    <w:uiPriority w:val="99"/>
    <w:semiHidden/>
    <w:rsid w:val="001E60CB"/>
    <w:rPr>
      <w:rFonts w:ascii="Tahoma" w:eastAsia="Times New Roman" w:hAnsi="Tahoma" w:cs="Tahoma"/>
      <w:sz w:val="16"/>
      <w:szCs w:val="16"/>
      <w:lang w:eastAsia="en-US"/>
    </w:rPr>
  </w:style>
  <w:style w:type="character" w:customStyle="1" w:styleId="Heading1Char">
    <w:name w:val="Heading 1 Char"/>
    <w:basedOn w:val="DefaultParagraphFont"/>
    <w:link w:val="Heading1"/>
    <w:uiPriority w:val="9"/>
    <w:rsid w:val="00D820B4"/>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D820B4"/>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121227"/>
    <w:rPr>
      <w:rFonts w:asciiTheme="majorHAnsi" w:eastAsiaTheme="majorEastAsia" w:hAnsiTheme="majorHAnsi" w:cstheme="majorBidi"/>
      <w:b/>
      <w:bCs/>
      <w:color w:val="4F81BD" w:themeColor="accent1"/>
      <w:szCs w:val="20"/>
      <w:lang w:eastAsia="en-US"/>
    </w:rPr>
  </w:style>
  <w:style w:type="paragraph" w:styleId="ListParagraph">
    <w:name w:val="List Paragraph"/>
    <w:basedOn w:val="Normal"/>
    <w:uiPriority w:val="34"/>
    <w:qFormat/>
    <w:rsid w:val="00DC6FF5"/>
    <w:pPr>
      <w:ind w:left="720"/>
      <w:contextualSpacing/>
    </w:pPr>
  </w:style>
  <w:style w:type="character" w:styleId="Strong">
    <w:name w:val="Strong"/>
    <w:uiPriority w:val="22"/>
    <w:qFormat/>
    <w:rsid w:val="00F36402"/>
    <w:rPr>
      <w:b/>
      <w:bCs/>
    </w:rPr>
  </w:style>
  <w:style w:type="character" w:customStyle="1" w:styleId="view-only">
    <w:name w:val="view-only"/>
    <w:rsid w:val="00EE6B0B"/>
  </w:style>
  <w:style w:type="character" w:styleId="FollowedHyperlink">
    <w:name w:val="FollowedHyperlink"/>
    <w:basedOn w:val="DefaultParagraphFont"/>
    <w:uiPriority w:val="99"/>
    <w:semiHidden/>
    <w:unhideWhenUsed/>
    <w:rsid w:val="00D10217"/>
    <w:rPr>
      <w:color w:val="800080" w:themeColor="followedHyperlink"/>
      <w:u w:val="single"/>
    </w:rPr>
  </w:style>
  <w:style w:type="character" w:styleId="CommentReference">
    <w:name w:val="annotation reference"/>
    <w:basedOn w:val="DefaultParagraphFont"/>
    <w:uiPriority w:val="99"/>
    <w:semiHidden/>
    <w:unhideWhenUsed/>
    <w:rsid w:val="007F52A6"/>
    <w:rPr>
      <w:sz w:val="16"/>
      <w:szCs w:val="16"/>
    </w:rPr>
  </w:style>
  <w:style w:type="paragraph" w:styleId="CommentText">
    <w:name w:val="annotation text"/>
    <w:basedOn w:val="Normal"/>
    <w:link w:val="CommentTextChar"/>
    <w:uiPriority w:val="99"/>
    <w:semiHidden/>
    <w:unhideWhenUsed/>
    <w:rsid w:val="007F52A6"/>
    <w:rPr>
      <w:sz w:val="20"/>
    </w:rPr>
  </w:style>
  <w:style w:type="character" w:customStyle="1" w:styleId="CommentTextChar">
    <w:name w:val="Comment Text Char"/>
    <w:basedOn w:val="DefaultParagraphFont"/>
    <w:link w:val="CommentText"/>
    <w:uiPriority w:val="99"/>
    <w:semiHidden/>
    <w:rsid w:val="007F52A6"/>
    <w:rPr>
      <w:rFonts w:ascii="Arial" w:eastAsia="Times New Roman" w:hAnsi="Arial"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F52A6"/>
    <w:rPr>
      <w:b/>
      <w:bCs/>
    </w:rPr>
  </w:style>
  <w:style w:type="character" w:customStyle="1" w:styleId="CommentSubjectChar">
    <w:name w:val="Comment Subject Char"/>
    <w:basedOn w:val="CommentTextChar"/>
    <w:link w:val="CommentSubject"/>
    <w:uiPriority w:val="99"/>
    <w:semiHidden/>
    <w:rsid w:val="007F52A6"/>
    <w:rPr>
      <w:rFonts w:ascii="Arial" w:eastAsia="Times New Roman" w:hAnsi="Arial"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0CB"/>
    <w:pPr>
      <w:spacing w:after="0" w:line="240" w:lineRule="auto"/>
    </w:pPr>
    <w:rPr>
      <w:rFonts w:ascii="Arial" w:eastAsia="Times New Roman" w:hAnsi="Arial" w:cs="Times New Roman"/>
      <w:szCs w:val="20"/>
      <w:lang w:eastAsia="en-US"/>
    </w:rPr>
  </w:style>
  <w:style w:type="paragraph" w:styleId="Heading1">
    <w:name w:val="heading 1"/>
    <w:basedOn w:val="Normal"/>
    <w:next w:val="Normal"/>
    <w:link w:val="Heading1Char"/>
    <w:uiPriority w:val="9"/>
    <w:qFormat/>
    <w:rsid w:val="00D820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820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2122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E60CB"/>
    <w:pPr>
      <w:tabs>
        <w:tab w:val="center" w:pos="4153"/>
        <w:tab w:val="right" w:pos="8306"/>
      </w:tabs>
    </w:pPr>
    <w:rPr>
      <w:sz w:val="16"/>
    </w:rPr>
  </w:style>
  <w:style w:type="character" w:customStyle="1" w:styleId="FooterChar">
    <w:name w:val="Footer Char"/>
    <w:basedOn w:val="DefaultParagraphFont"/>
    <w:link w:val="Footer"/>
    <w:rsid w:val="001E60CB"/>
    <w:rPr>
      <w:rFonts w:ascii="Arial" w:eastAsia="Times New Roman" w:hAnsi="Arial" w:cs="Times New Roman"/>
      <w:sz w:val="16"/>
      <w:szCs w:val="20"/>
      <w:lang w:eastAsia="en-US"/>
    </w:rPr>
  </w:style>
  <w:style w:type="paragraph" w:styleId="Header">
    <w:name w:val="header"/>
    <w:basedOn w:val="Normal"/>
    <w:link w:val="HeaderChar"/>
    <w:rsid w:val="001E60CB"/>
    <w:pPr>
      <w:tabs>
        <w:tab w:val="center" w:pos="4153"/>
        <w:tab w:val="right" w:pos="8306"/>
      </w:tabs>
    </w:pPr>
    <w:rPr>
      <w:i/>
      <w:sz w:val="20"/>
    </w:rPr>
  </w:style>
  <w:style w:type="character" w:customStyle="1" w:styleId="HeaderChar">
    <w:name w:val="Header Char"/>
    <w:basedOn w:val="DefaultParagraphFont"/>
    <w:link w:val="Header"/>
    <w:uiPriority w:val="99"/>
    <w:rsid w:val="001E60CB"/>
    <w:rPr>
      <w:rFonts w:ascii="Arial" w:eastAsia="Times New Roman" w:hAnsi="Arial" w:cs="Times New Roman"/>
      <w:i/>
      <w:sz w:val="20"/>
      <w:szCs w:val="20"/>
      <w:lang w:eastAsia="en-US"/>
    </w:rPr>
  </w:style>
  <w:style w:type="character" w:styleId="PageNumber">
    <w:name w:val="page number"/>
    <w:basedOn w:val="DefaultParagraphFont"/>
    <w:rsid w:val="001E60CB"/>
  </w:style>
  <w:style w:type="character" w:styleId="Hyperlink">
    <w:name w:val="Hyperlink"/>
    <w:rsid w:val="001E60CB"/>
    <w:rPr>
      <w:color w:val="0000FF"/>
      <w:u w:val="single"/>
    </w:rPr>
  </w:style>
  <w:style w:type="paragraph" w:customStyle="1" w:styleId="Normal1">
    <w:name w:val="Normal1"/>
    <w:basedOn w:val="Normal"/>
    <w:rsid w:val="001E60CB"/>
    <w:pPr>
      <w:spacing w:before="100" w:beforeAutospacing="1" w:after="100" w:afterAutospacing="1"/>
    </w:pPr>
    <w:rPr>
      <w:rFonts w:ascii="Times New Roman" w:hAnsi="Times New Roman"/>
      <w:sz w:val="24"/>
      <w:szCs w:val="24"/>
      <w:lang w:val="en-US"/>
    </w:rPr>
  </w:style>
  <w:style w:type="character" w:customStyle="1" w:styleId="normalchar">
    <w:name w:val="normal__char"/>
    <w:basedOn w:val="DefaultParagraphFont"/>
    <w:rsid w:val="001E60CB"/>
  </w:style>
  <w:style w:type="paragraph" w:styleId="NoSpacing">
    <w:name w:val="No Spacing"/>
    <w:uiPriority w:val="1"/>
    <w:qFormat/>
    <w:rsid w:val="001E60CB"/>
    <w:pPr>
      <w:spacing w:after="0" w:line="240" w:lineRule="auto"/>
    </w:pPr>
    <w:rPr>
      <w:rFonts w:ascii="Arial" w:eastAsia="Times New Roman" w:hAnsi="Arial" w:cs="Times New Roman"/>
      <w:szCs w:val="20"/>
      <w:lang w:eastAsia="en-US"/>
    </w:rPr>
  </w:style>
  <w:style w:type="character" w:customStyle="1" w:styleId="apple-converted-space">
    <w:name w:val="apple-converted-space"/>
    <w:rsid w:val="001E60CB"/>
  </w:style>
  <w:style w:type="paragraph" w:styleId="BalloonText">
    <w:name w:val="Balloon Text"/>
    <w:basedOn w:val="Normal"/>
    <w:link w:val="BalloonTextChar"/>
    <w:uiPriority w:val="99"/>
    <w:semiHidden/>
    <w:unhideWhenUsed/>
    <w:rsid w:val="001E60CB"/>
    <w:rPr>
      <w:rFonts w:ascii="Tahoma" w:hAnsi="Tahoma" w:cs="Tahoma"/>
      <w:sz w:val="16"/>
      <w:szCs w:val="16"/>
    </w:rPr>
  </w:style>
  <w:style w:type="character" w:customStyle="1" w:styleId="BalloonTextChar">
    <w:name w:val="Balloon Text Char"/>
    <w:basedOn w:val="DefaultParagraphFont"/>
    <w:link w:val="BalloonText"/>
    <w:uiPriority w:val="99"/>
    <w:semiHidden/>
    <w:rsid w:val="001E60CB"/>
    <w:rPr>
      <w:rFonts w:ascii="Tahoma" w:eastAsia="Times New Roman" w:hAnsi="Tahoma" w:cs="Tahoma"/>
      <w:sz w:val="16"/>
      <w:szCs w:val="16"/>
      <w:lang w:eastAsia="en-US"/>
    </w:rPr>
  </w:style>
  <w:style w:type="character" w:customStyle="1" w:styleId="Heading1Char">
    <w:name w:val="Heading 1 Char"/>
    <w:basedOn w:val="DefaultParagraphFont"/>
    <w:link w:val="Heading1"/>
    <w:uiPriority w:val="9"/>
    <w:rsid w:val="00D820B4"/>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D820B4"/>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121227"/>
    <w:rPr>
      <w:rFonts w:asciiTheme="majorHAnsi" w:eastAsiaTheme="majorEastAsia" w:hAnsiTheme="majorHAnsi" w:cstheme="majorBidi"/>
      <w:b/>
      <w:bCs/>
      <w:color w:val="4F81BD" w:themeColor="accent1"/>
      <w:szCs w:val="20"/>
      <w:lang w:eastAsia="en-US"/>
    </w:rPr>
  </w:style>
  <w:style w:type="paragraph" w:styleId="ListParagraph">
    <w:name w:val="List Paragraph"/>
    <w:basedOn w:val="Normal"/>
    <w:uiPriority w:val="34"/>
    <w:qFormat/>
    <w:rsid w:val="00DC6FF5"/>
    <w:pPr>
      <w:ind w:left="720"/>
      <w:contextualSpacing/>
    </w:pPr>
  </w:style>
  <w:style w:type="character" w:styleId="Strong">
    <w:name w:val="Strong"/>
    <w:uiPriority w:val="22"/>
    <w:qFormat/>
    <w:rsid w:val="00F36402"/>
    <w:rPr>
      <w:b/>
      <w:bCs/>
    </w:rPr>
  </w:style>
  <w:style w:type="character" w:customStyle="1" w:styleId="view-only">
    <w:name w:val="view-only"/>
    <w:rsid w:val="00EE6B0B"/>
  </w:style>
  <w:style w:type="character" w:styleId="FollowedHyperlink">
    <w:name w:val="FollowedHyperlink"/>
    <w:basedOn w:val="DefaultParagraphFont"/>
    <w:uiPriority w:val="99"/>
    <w:semiHidden/>
    <w:unhideWhenUsed/>
    <w:rsid w:val="00D10217"/>
    <w:rPr>
      <w:color w:val="800080" w:themeColor="followedHyperlink"/>
      <w:u w:val="single"/>
    </w:rPr>
  </w:style>
  <w:style w:type="character" w:styleId="CommentReference">
    <w:name w:val="annotation reference"/>
    <w:basedOn w:val="DefaultParagraphFont"/>
    <w:uiPriority w:val="99"/>
    <w:semiHidden/>
    <w:unhideWhenUsed/>
    <w:rsid w:val="007F52A6"/>
    <w:rPr>
      <w:sz w:val="16"/>
      <w:szCs w:val="16"/>
    </w:rPr>
  </w:style>
  <w:style w:type="paragraph" w:styleId="CommentText">
    <w:name w:val="annotation text"/>
    <w:basedOn w:val="Normal"/>
    <w:link w:val="CommentTextChar"/>
    <w:uiPriority w:val="99"/>
    <w:semiHidden/>
    <w:unhideWhenUsed/>
    <w:rsid w:val="007F52A6"/>
    <w:rPr>
      <w:sz w:val="20"/>
    </w:rPr>
  </w:style>
  <w:style w:type="character" w:customStyle="1" w:styleId="CommentTextChar">
    <w:name w:val="Comment Text Char"/>
    <w:basedOn w:val="DefaultParagraphFont"/>
    <w:link w:val="CommentText"/>
    <w:uiPriority w:val="99"/>
    <w:semiHidden/>
    <w:rsid w:val="007F52A6"/>
    <w:rPr>
      <w:rFonts w:ascii="Arial" w:eastAsia="Times New Roman" w:hAnsi="Arial"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F52A6"/>
    <w:rPr>
      <w:b/>
      <w:bCs/>
    </w:rPr>
  </w:style>
  <w:style w:type="character" w:customStyle="1" w:styleId="CommentSubjectChar">
    <w:name w:val="Comment Subject Char"/>
    <w:basedOn w:val="CommentTextChar"/>
    <w:link w:val="CommentSubject"/>
    <w:uiPriority w:val="99"/>
    <w:semiHidden/>
    <w:rsid w:val="007F52A6"/>
    <w:rPr>
      <w:rFonts w:ascii="Arial" w:eastAsia="Times New Roman" w:hAnsi="Arial"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8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mi.nhs.uk/ukmi/about/default.asp?pageRef=1"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sps.nhs.uk/articles/what-legal-and-pharmaceutical-issues-should-be-considered-when-administering-medicines-covertly-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ps.nhs.uk/articles/academic-detail-aid-for-prescribers-d-choosing-medicines-for-patients-unable-to-take-solid-oral-dosage-forms-qa-307-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ps.nhs.uk/articles/what-are-the-therapeutic-options-for-patients-unable-to-take-solid-oral-dosage-forms/" TargetMode="External"/><Relationship Id="rId4" Type="http://schemas.openxmlformats.org/officeDocument/2006/relationships/settings" Target="settings.xml"/><Relationship Id="rId9" Type="http://schemas.openxmlformats.org/officeDocument/2006/relationships/hyperlink" Target="https://www.sps.nhs.uk/articles/about-ukmi-medicines-qa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evidence.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4974</Words>
  <Characters>28358</Characters>
  <Application>Microsoft Office Word</Application>
  <DocSecurity>4</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NWLH NHS Trust</Company>
  <LinksUpToDate>false</LinksUpToDate>
  <CharactersWithSpaces>33266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Cherry Chung</dc:creator>
  <cp:lastModifiedBy>Varinder Rai</cp:lastModifiedBy>
  <cp:revision>2</cp:revision>
  <dcterms:created xsi:type="dcterms:W3CDTF">2018-11-22T11:18:00Z</dcterms:created>
  <dcterms:modified xsi:type="dcterms:W3CDTF">2018-11-22T11:18:00Z</dcterms:modified>
</cp:coreProperties>
</file>